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74BDB" w14:textId="77777777" w:rsidR="008321BD" w:rsidRPr="008321BD" w:rsidRDefault="008321BD" w:rsidP="008321BD">
      <w:pPr>
        <w:spacing w:after="0" w:line="240" w:lineRule="auto"/>
        <w:jc w:val="center"/>
        <w:rPr>
          <w:b/>
          <w:bCs/>
          <w:u w:val="single"/>
        </w:rPr>
      </w:pPr>
      <w:r w:rsidRPr="008321BD">
        <w:rPr>
          <w:b/>
          <w:bCs/>
          <w:u w:val="single"/>
        </w:rPr>
        <w:t xml:space="preserve">TO APPLY:  An online application is required at </w:t>
      </w:r>
      <w:hyperlink r:id="rId8" w:history="1">
        <w:r w:rsidRPr="008321BD">
          <w:rPr>
            <w:rStyle w:val="Hyperlink"/>
            <w:b/>
            <w:bCs/>
          </w:rPr>
          <w:t>https://www.governmentjobs.com/careers/tarrant/jobs/319710</w:t>
        </w:r>
        <w:bookmarkStart w:id="0" w:name="_GoBack"/>
        <w:bookmarkEnd w:id="0"/>
        <w:r w:rsidRPr="008321BD">
          <w:rPr>
            <w:rStyle w:val="Hyperlink"/>
            <w:b/>
            <w:bCs/>
          </w:rPr>
          <w:t>3</w:t>
        </w:r>
      </w:hyperlink>
    </w:p>
    <w:p w14:paraId="317F345B" w14:textId="2BC32E42" w:rsidR="008321BD" w:rsidRDefault="00597DC8" w:rsidP="008321BD">
      <w:pPr>
        <w:spacing w:after="0" w:line="240" w:lineRule="auto"/>
        <w:rPr>
          <w:b/>
          <w:bCs/>
        </w:rPr>
      </w:pPr>
      <w:r w:rsidRPr="008321BD">
        <w:br/>
      </w:r>
      <w:r w:rsidR="00526340" w:rsidRPr="008321BD">
        <w:rPr>
          <w:b/>
          <w:bCs/>
        </w:rPr>
        <w:t>DEPUTY MEDICAL EXAMINER, Medical Examiner, Tarrant County, Fort Worth, TX</w:t>
      </w:r>
    </w:p>
    <w:p w14:paraId="2BAD4BC7" w14:textId="444B5DA9" w:rsidR="0055118C" w:rsidRPr="0055118C" w:rsidRDefault="0055118C" w:rsidP="0055118C">
      <w:pPr>
        <w:spacing w:after="0" w:line="240" w:lineRule="auto"/>
        <w:rPr>
          <w:rFonts w:eastAsia="Times New Roman"/>
          <w:b/>
          <w:bCs/>
        </w:rPr>
      </w:pPr>
      <w:r w:rsidRPr="0055118C">
        <w:rPr>
          <w:rFonts w:eastAsia="Times New Roman"/>
          <w:b/>
          <w:bCs/>
        </w:rPr>
        <w:t xml:space="preserve">Salary:  </w:t>
      </w:r>
      <w:r w:rsidRPr="0055118C">
        <w:rPr>
          <w:rFonts w:eastAsia="Times New Roman"/>
          <w:b/>
          <w:bCs/>
        </w:rPr>
        <w:t>$225,000.00 - $375,000.00/year</w:t>
      </w:r>
    </w:p>
    <w:p w14:paraId="325E483D" w14:textId="77777777" w:rsidR="008321BD" w:rsidRDefault="008321BD" w:rsidP="008321BD">
      <w:pPr>
        <w:pStyle w:val="NormalWeb"/>
        <w:spacing w:before="0" w:beforeAutospacing="0" w:after="0" w:afterAutospacing="0"/>
        <w:rPr>
          <w:b/>
          <w:bCs/>
          <w:u w:val="single"/>
        </w:rPr>
      </w:pPr>
    </w:p>
    <w:p w14:paraId="10641F6C" w14:textId="2E4466BB" w:rsidR="00597DC8" w:rsidRPr="008321BD" w:rsidRDefault="00597DC8" w:rsidP="008321BD">
      <w:pPr>
        <w:pStyle w:val="NormalWeb"/>
        <w:spacing w:before="0" w:beforeAutospacing="0" w:after="0" w:afterAutospacing="0"/>
      </w:pPr>
      <w:r w:rsidRPr="008321BD">
        <w:rPr>
          <w:b/>
          <w:bCs/>
          <w:u w:val="single"/>
        </w:rPr>
        <w:t>CLOSING DATE:</w:t>
      </w:r>
      <w:r w:rsidRPr="008321BD">
        <w:t xml:space="preserve"> </w:t>
      </w:r>
      <w:r w:rsidR="00555862">
        <w:t>Open</w:t>
      </w:r>
    </w:p>
    <w:p w14:paraId="6CA11C18" w14:textId="77777777" w:rsidR="00D55802" w:rsidRDefault="00D55802" w:rsidP="008321BD">
      <w:pPr>
        <w:spacing w:after="0" w:line="240" w:lineRule="auto"/>
      </w:pPr>
    </w:p>
    <w:p w14:paraId="29863F38" w14:textId="06CC7495" w:rsidR="00597DC8" w:rsidRPr="008321BD" w:rsidRDefault="008321BD" w:rsidP="008321BD">
      <w:pPr>
        <w:spacing w:after="0" w:line="240" w:lineRule="auto"/>
      </w:pPr>
      <w:r w:rsidRPr="008321BD">
        <w:t>The</w:t>
      </w:r>
      <w:r w:rsidR="00597DC8" w:rsidRPr="008321BD">
        <w:t xml:space="preserve"> Deputy Medical Examiner is responsible for performing examinations and autopsies; analyzing and interpreting data; signing official documents; testifying in court proceedings; and performing all related duties as required. </w:t>
      </w:r>
    </w:p>
    <w:p w14:paraId="74CC915E" w14:textId="77777777" w:rsidR="00555862" w:rsidRDefault="00555862" w:rsidP="008321BD">
      <w:pPr>
        <w:spacing w:after="0" w:line="240" w:lineRule="auto"/>
      </w:pPr>
    </w:p>
    <w:p w14:paraId="2BEB4983" w14:textId="1125DE44" w:rsidR="00526340" w:rsidRPr="008321BD" w:rsidRDefault="00526340" w:rsidP="008321BD">
      <w:pPr>
        <w:spacing w:after="0" w:line="240" w:lineRule="auto"/>
      </w:pPr>
      <w:r w:rsidRPr="008321BD">
        <w:t>Multiple vacancies.</w:t>
      </w:r>
    </w:p>
    <w:p w14:paraId="3BDFEEAE" w14:textId="77777777" w:rsidR="008321BD" w:rsidRPr="008321BD" w:rsidRDefault="008321BD" w:rsidP="008321BD">
      <w:pPr>
        <w:pStyle w:val="NormalWeb"/>
        <w:spacing w:before="0" w:beforeAutospacing="0" w:after="0" w:afterAutospacing="0"/>
        <w:rPr>
          <w:b/>
          <w:bCs/>
          <w:u w:val="single"/>
        </w:rPr>
      </w:pPr>
    </w:p>
    <w:p w14:paraId="51235729" w14:textId="25E42158" w:rsidR="007854EB" w:rsidRPr="008321BD" w:rsidRDefault="007854EB" w:rsidP="008321BD">
      <w:pPr>
        <w:pStyle w:val="NormalWeb"/>
        <w:spacing w:before="0" w:beforeAutospacing="0" w:after="0" w:afterAutospacing="0"/>
      </w:pPr>
      <w:r w:rsidRPr="008321BD">
        <w:rPr>
          <w:b/>
          <w:bCs/>
          <w:u w:val="single"/>
        </w:rPr>
        <w:t>MINIMUM REQUIREMENTS:</w:t>
      </w:r>
    </w:p>
    <w:p w14:paraId="06F6EE7D" w14:textId="7D6BEAF6" w:rsidR="008321BD" w:rsidRPr="008321BD" w:rsidRDefault="007854EB" w:rsidP="008321BD">
      <w:pPr>
        <w:spacing w:after="0" w:line="240" w:lineRule="auto"/>
        <w:rPr>
          <w:b/>
          <w:bCs/>
          <w:u w:val="single"/>
        </w:rPr>
      </w:pPr>
      <w:r w:rsidRPr="008321BD">
        <w:t>M</w:t>
      </w:r>
      <w:r w:rsidR="00597DC8" w:rsidRPr="008321BD">
        <w:t xml:space="preserve">ust be a </w:t>
      </w:r>
      <w:r w:rsidR="00597DC8" w:rsidRPr="008321BD">
        <w:rPr>
          <w:rStyle w:val="Strong"/>
        </w:rPr>
        <w:t>graduate of an accredited medical college or university with a Doctor of Medicine or Doctor of Osteopathy degree</w:t>
      </w:r>
      <w:r w:rsidR="00597DC8" w:rsidRPr="008321BD">
        <w:t xml:space="preserve">.   </w:t>
      </w:r>
      <w:r w:rsidR="00597DC8" w:rsidRPr="008321BD">
        <w:br/>
      </w:r>
      <w:r w:rsidR="00597DC8" w:rsidRPr="008321BD">
        <w:br/>
      </w:r>
      <w:r w:rsidR="00597DC8" w:rsidRPr="008321BD">
        <w:rPr>
          <w:rStyle w:val="Strong"/>
        </w:rPr>
        <w:t>Certification by the American Board of Pathology in Anatomic and Forensic Pathology is required to hold the position</w:t>
      </w:r>
      <w:r w:rsidR="00597DC8" w:rsidRPr="008321BD">
        <w:t>.  </w:t>
      </w:r>
      <w:r w:rsidR="00597DC8" w:rsidRPr="008321BD">
        <w:rPr>
          <w:rStyle w:val="Emphasis"/>
        </w:rPr>
        <w:t>Note:  Recent graduates of forensic fellowship programs are required to have board certification in Anatomic Pathology and will be allowed one (1) year to obtain board certification in forensic pathology.  During the period before obtaining board certification in Forensic Pathology, all casework performed shall be reviewed and approved by the Chief Medical Examiner.  </w:t>
      </w:r>
      <w:r w:rsidR="00597DC8" w:rsidRPr="008321BD">
        <w:t xml:space="preserve"> </w:t>
      </w:r>
      <w:r w:rsidR="00597DC8" w:rsidRPr="008321BD">
        <w:br/>
      </w:r>
      <w:r w:rsidR="00597DC8" w:rsidRPr="008321BD">
        <w:br/>
      </w:r>
      <w:r w:rsidR="00597DC8" w:rsidRPr="008321BD">
        <w:rPr>
          <w:rStyle w:val="Strong"/>
        </w:rPr>
        <w:t xml:space="preserve">Must obtain a Texas medical license within </w:t>
      </w:r>
      <w:r w:rsidR="008321BD">
        <w:rPr>
          <w:rStyle w:val="Strong"/>
        </w:rPr>
        <w:t>30</w:t>
      </w:r>
      <w:r w:rsidR="00597DC8" w:rsidRPr="008321BD">
        <w:rPr>
          <w:rStyle w:val="Strong"/>
        </w:rPr>
        <w:t xml:space="preserve"> days of hire. </w:t>
      </w:r>
      <w:r w:rsidR="00597DC8" w:rsidRPr="008321BD">
        <w:t xml:space="preserve">  </w:t>
      </w:r>
      <w:r w:rsidR="00597DC8" w:rsidRPr="008321BD">
        <w:br/>
      </w:r>
    </w:p>
    <w:p w14:paraId="077A9EC4" w14:textId="1A54F364" w:rsidR="00526340" w:rsidRPr="008321BD" w:rsidRDefault="007854EB" w:rsidP="0055118C">
      <w:pPr>
        <w:spacing w:after="0" w:line="240" w:lineRule="auto"/>
        <w:jc w:val="center"/>
        <w:rPr>
          <w:b/>
          <w:bCs/>
          <w:u w:val="single"/>
        </w:rPr>
      </w:pPr>
      <w:r w:rsidRPr="008321BD">
        <w:rPr>
          <w:b/>
          <w:bCs/>
          <w:u w:val="single"/>
        </w:rPr>
        <w:t>TO APPLY:</w:t>
      </w:r>
      <w:r w:rsidR="00361AD9" w:rsidRPr="008321BD">
        <w:rPr>
          <w:b/>
          <w:bCs/>
          <w:u w:val="single"/>
        </w:rPr>
        <w:t xml:space="preserve">  A</w:t>
      </w:r>
      <w:r w:rsidR="00BE388B" w:rsidRPr="008321BD">
        <w:rPr>
          <w:b/>
          <w:bCs/>
          <w:u w:val="single"/>
        </w:rPr>
        <w:t>n online application is required at</w:t>
      </w:r>
      <w:r w:rsidR="00361AD9" w:rsidRPr="008321BD">
        <w:rPr>
          <w:b/>
          <w:bCs/>
          <w:u w:val="single"/>
        </w:rPr>
        <w:t xml:space="preserve"> </w:t>
      </w:r>
      <w:hyperlink r:id="rId9" w:history="1">
        <w:r w:rsidR="00361AD9" w:rsidRPr="008321BD">
          <w:rPr>
            <w:rStyle w:val="Hyperlink"/>
            <w:b/>
            <w:bCs/>
          </w:rPr>
          <w:t>https://www.governmentjobs.com/careers/tarrant/jobs/3197103</w:t>
        </w:r>
      </w:hyperlink>
    </w:p>
    <w:sectPr w:rsidR="00526340" w:rsidRPr="00832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40D7"/>
    <w:multiLevelType w:val="hybridMultilevel"/>
    <w:tmpl w:val="77884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59C"/>
    <w:rsid w:val="00361AD9"/>
    <w:rsid w:val="00526340"/>
    <w:rsid w:val="0055118C"/>
    <w:rsid w:val="00555862"/>
    <w:rsid w:val="00597DC8"/>
    <w:rsid w:val="007854EB"/>
    <w:rsid w:val="008321BD"/>
    <w:rsid w:val="009165C8"/>
    <w:rsid w:val="00AF0E3B"/>
    <w:rsid w:val="00B35047"/>
    <w:rsid w:val="00BE388B"/>
    <w:rsid w:val="00D36E1C"/>
    <w:rsid w:val="00D55802"/>
    <w:rsid w:val="00F4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1B968"/>
  <w15:chartTrackingRefBased/>
  <w15:docId w15:val="{6267C528-71F2-44BD-B91E-7DBA0DDB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7DC8"/>
    <w:rPr>
      <w:b/>
      <w:bCs/>
    </w:rPr>
  </w:style>
  <w:style w:type="character" w:styleId="Emphasis">
    <w:name w:val="Emphasis"/>
    <w:basedOn w:val="DefaultParagraphFont"/>
    <w:uiPriority w:val="20"/>
    <w:qFormat/>
    <w:rsid w:val="00597DC8"/>
    <w:rPr>
      <w:i/>
      <w:iCs/>
    </w:rPr>
  </w:style>
  <w:style w:type="paragraph" w:styleId="NormalWeb">
    <w:name w:val="Normal (Web)"/>
    <w:basedOn w:val="Normal"/>
    <w:uiPriority w:val="99"/>
    <w:semiHidden/>
    <w:unhideWhenUsed/>
    <w:rsid w:val="00597DC8"/>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526340"/>
    <w:rPr>
      <w:color w:val="0563C1" w:themeColor="hyperlink"/>
      <w:u w:val="single"/>
    </w:rPr>
  </w:style>
  <w:style w:type="character" w:styleId="UnresolvedMention">
    <w:name w:val="Unresolved Mention"/>
    <w:basedOn w:val="DefaultParagraphFont"/>
    <w:uiPriority w:val="99"/>
    <w:semiHidden/>
    <w:unhideWhenUsed/>
    <w:rsid w:val="00526340"/>
    <w:rPr>
      <w:color w:val="605E5C"/>
      <w:shd w:val="clear" w:color="auto" w:fill="E1DFDD"/>
    </w:rPr>
  </w:style>
  <w:style w:type="character" w:styleId="FollowedHyperlink">
    <w:name w:val="FollowedHyperlink"/>
    <w:basedOn w:val="DefaultParagraphFont"/>
    <w:uiPriority w:val="99"/>
    <w:semiHidden/>
    <w:unhideWhenUsed/>
    <w:rsid w:val="005263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68315">
      <w:bodyDiv w:val="1"/>
      <w:marLeft w:val="0"/>
      <w:marRight w:val="0"/>
      <w:marTop w:val="0"/>
      <w:marBottom w:val="0"/>
      <w:divBdr>
        <w:top w:val="none" w:sz="0" w:space="0" w:color="auto"/>
        <w:left w:val="none" w:sz="0" w:space="0" w:color="auto"/>
        <w:bottom w:val="none" w:sz="0" w:space="0" w:color="auto"/>
        <w:right w:val="none" w:sz="0" w:space="0" w:color="auto"/>
      </w:divBdr>
    </w:div>
    <w:div w:id="1258442127">
      <w:bodyDiv w:val="1"/>
      <w:marLeft w:val="0"/>
      <w:marRight w:val="0"/>
      <w:marTop w:val="0"/>
      <w:marBottom w:val="0"/>
      <w:divBdr>
        <w:top w:val="none" w:sz="0" w:space="0" w:color="auto"/>
        <w:left w:val="none" w:sz="0" w:space="0" w:color="auto"/>
        <w:bottom w:val="none" w:sz="0" w:space="0" w:color="auto"/>
        <w:right w:val="none" w:sz="0" w:space="0" w:color="auto"/>
      </w:divBdr>
    </w:div>
    <w:div w:id="1330137149">
      <w:bodyDiv w:val="1"/>
      <w:marLeft w:val="0"/>
      <w:marRight w:val="0"/>
      <w:marTop w:val="0"/>
      <w:marBottom w:val="0"/>
      <w:divBdr>
        <w:top w:val="none" w:sz="0" w:space="0" w:color="auto"/>
        <w:left w:val="none" w:sz="0" w:space="0" w:color="auto"/>
        <w:bottom w:val="none" w:sz="0" w:space="0" w:color="auto"/>
        <w:right w:val="none" w:sz="0" w:space="0" w:color="auto"/>
      </w:divBdr>
    </w:div>
    <w:div w:id="176865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mentjobs.com/careers/tarrant/jobs/3197103"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ernmentjobs.com/careers/tarrant/jobs/3197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F7FF3C8CAD16419782AE4039B9091C" ma:contentTypeVersion="11" ma:contentTypeDescription="Create a new document." ma:contentTypeScope="" ma:versionID="435932489ad5a32076ee7667c9c9c956">
  <xsd:schema xmlns:xsd="http://www.w3.org/2001/XMLSchema" xmlns:xs="http://www.w3.org/2001/XMLSchema" xmlns:p="http://schemas.microsoft.com/office/2006/metadata/properties" xmlns:ns3="95e60809-e8f7-448c-8705-9e7cf79b6235" xmlns:ns4="1a8c3e1d-86f4-45e5-be9d-8ca5e657f3ac" targetNamespace="http://schemas.microsoft.com/office/2006/metadata/properties" ma:root="true" ma:fieldsID="5be3d53094bc18693dde894e2804bc21" ns3:_="" ns4:_="">
    <xsd:import namespace="95e60809-e8f7-448c-8705-9e7cf79b6235"/>
    <xsd:import namespace="1a8c3e1d-86f4-45e5-be9d-8ca5e657f3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60809-e8f7-448c-8705-9e7cf79b62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c3e1d-86f4-45e5-be9d-8ca5e657f3a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4005D-09EA-4C1C-B9BD-DD65C483D3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94FDC2-43C4-49DC-A009-A61B77E4A6F7}">
  <ds:schemaRefs>
    <ds:schemaRef ds:uri="http://schemas.microsoft.com/sharepoint/v3/contenttype/forms"/>
  </ds:schemaRefs>
</ds:datastoreItem>
</file>

<file path=customXml/itemProps3.xml><?xml version="1.0" encoding="utf-8"?>
<ds:datastoreItem xmlns:ds="http://schemas.openxmlformats.org/officeDocument/2006/customXml" ds:itemID="{379D323A-A1CF-4AA1-B0D4-C17BD7129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60809-e8f7-448c-8705-9e7cf79b6235"/>
    <ds:schemaRef ds:uri="1a8c3e1d-86f4-45e5-be9d-8ca5e657f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194</Words>
  <Characters>1266</Characters>
  <Application>Microsoft Office Word</Application>
  <DocSecurity>0</DocSecurity>
  <Lines>32</Lines>
  <Paragraphs>11</Paragraphs>
  <ScaleCrop>false</ScaleCrop>
  <HeadingPairs>
    <vt:vector size="2" baseType="variant">
      <vt:variant>
        <vt:lpstr>Title</vt:lpstr>
      </vt:variant>
      <vt:variant>
        <vt:i4>1</vt:i4>
      </vt:variant>
    </vt:vector>
  </HeadingPairs>
  <TitlesOfParts>
    <vt:vector size="1" baseType="lpstr">
      <vt:lpstr/>
    </vt:vector>
  </TitlesOfParts>
  <Company>Tarrant County</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Sevette R. Garrison</dc:creator>
  <cp:keywords/>
  <dc:description/>
  <cp:lastModifiedBy>Sevette R. Garrison</cp:lastModifiedBy>
  <cp:revision>5</cp:revision>
  <dcterms:created xsi:type="dcterms:W3CDTF">2021-08-25T15:26:00Z</dcterms:created>
  <dcterms:modified xsi:type="dcterms:W3CDTF">2021-08-25T15:41:00Z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0x0101008AF7FF3C8CAD16419782AE4039B9091C</vt:lpwstr>
  </property>
</Properties>
</file>