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6C264" w14:textId="77777777" w:rsidR="00076A7C" w:rsidRPr="003B7433" w:rsidRDefault="00076A7C" w:rsidP="00076A7C">
      <w:pPr>
        <w:pBdr>
          <w:bottom w:val="single" w:sz="6" w:space="1" w:color="auto"/>
        </w:pBdr>
        <w:jc w:val="center"/>
        <w:rPr>
          <w:rFonts w:eastAsia="Times New Roman" w:cstheme="minorHAnsi"/>
          <w:b/>
          <w:vanish/>
          <w:sz w:val="16"/>
          <w:szCs w:val="16"/>
        </w:rPr>
      </w:pPr>
      <w:r w:rsidRPr="003B7433">
        <w:rPr>
          <w:rFonts w:eastAsia="Times New Roman" w:cstheme="minorHAnsi"/>
          <w:b/>
          <w:vanish/>
          <w:sz w:val="16"/>
          <w:szCs w:val="16"/>
        </w:rPr>
        <w:t>Top of Form</w:t>
      </w:r>
    </w:p>
    <w:p w14:paraId="299C2D41" w14:textId="1BCDCFA1" w:rsidR="00076A7C" w:rsidRPr="003B7433" w:rsidRDefault="00076A7C" w:rsidP="00076A7C">
      <w:pPr>
        <w:jc w:val="center"/>
        <w:textAlignment w:val="baseline"/>
        <w:rPr>
          <w:rFonts w:eastAsia="Times New Roman" w:cstheme="minorHAnsi"/>
          <w:b/>
          <w:sz w:val="21"/>
          <w:szCs w:val="21"/>
          <w:bdr w:val="none" w:sz="0" w:space="0" w:color="auto" w:frame="1"/>
        </w:rPr>
      </w:pPr>
      <w:r w:rsidRPr="003B7433">
        <w:rPr>
          <w:rFonts w:eastAsia="Times New Roman" w:cstheme="minorHAnsi"/>
          <w:b/>
          <w:sz w:val="21"/>
          <w:szCs w:val="21"/>
          <w:bdr w:val="none" w:sz="0" w:space="0" w:color="auto" w:frame="1"/>
        </w:rPr>
        <w:t>Academic Autopsy Pathologist</w:t>
      </w:r>
      <w:r w:rsidRPr="003B7433">
        <w:rPr>
          <w:rFonts w:eastAsia="Times New Roman" w:cstheme="minorHAnsi"/>
          <w:b/>
          <w:sz w:val="21"/>
          <w:szCs w:val="21"/>
          <w:bdr w:val="none" w:sz="0" w:space="0" w:color="auto" w:frame="1"/>
        </w:rPr>
        <w:br/>
      </w:r>
      <w:r w:rsidR="00262B66">
        <w:rPr>
          <w:rFonts w:eastAsia="Times New Roman" w:cstheme="minorHAnsi"/>
          <w:b/>
          <w:sz w:val="21"/>
          <w:szCs w:val="21"/>
          <w:bdr w:val="none" w:sz="0" w:space="0" w:color="auto" w:frame="1"/>
        </w:rPr>
        <w:t>Northeast Location</w:t>
      </w:r>
      <w:r w:rsidRPr="003B7433">
        <w:rPr>
          <w:rFonts w:eastAsia="Times New Roman" w:cstheme="minorHAnsi"/>
          <w:b/>
          <w:sz w:val="21"/>
          <w:szCs w:val="21"/>
          <w:bdr w:val="none" w:sz="0" w:space="0" w:color="auto" w:frame="1"/>
        </w:rPr>
        <w:br/>
      </w:r>
    </w:p>
    <w:p w14:paraId="6780CF8F" w14:textId="77777777" w:rsidR="00076A7C" w:rsidRPr="003B7433" w:rsidRDefault="00076A7C" w:rsidP="00076A7C">
      <w:pPr>
        <w:jc w:val="center"/>
        <w:textAlignment w:val="baseline"/>
        <w:rPr>
          <w:rFonts w:eastAsia="Times New Roman" w:cstheme="minorHAnsi"/>
          <w:b/>
          <w:sz w:val="21"/>
          <w:szCs w:val="21"/>
        </w:rPr>
      </w:pPr>
    </w:p>
    <w:p w14:paraId="38513A93" w14:textId="59D1FF92" w:rsidR="00262B66" w:rsidRDefault="00262B66" w:rsidP="00076A7C">
      <w:pPr>
        <w:textAlignment w:val="baseline"/>
        <w:rPr>
          <w:rFonts w:eastAsia="Times New Roman" w:cstheme="minorHAnsi"/>
          <w:sz w:val="21"/>
          <w:szCs w:val="21"/>
        </w:rPr>
      </w:pPr>
      <w:r w:rsidRPr="00262B66">
        <w:rPr>
          <w:rFonts w:eastAsia="Times New Roman" w:cstheme="minorHAnsi"/>
          <w:sz w:val="21"/>
          <w:szCs w:val="21"/>
        </w:rPr>
        <w:t>Santé Consulting is representing a prestigious Northeastern Medical College</w:t>
      </w:r>
      <w:r w:rsidR="004A328D">
        <w:rPr>
          <w:rFonts w:eastAsia="Times New Roman" w:cstheme="minorHAnsi"/>
          <w:sz w:val="21"/>
          <w:szCs w:val="21"/>
        </w:rPr>
        <w:t>,</w:t>
      </w:r>
      <w:r w:rsidRPr="00262B66">
        <w:rPr>
          <w:rFonts w:eastAsia="Times New Roman" w:cstheme="minorHAnsi"/>
          <w:sz w:val="21"/>
          <w:szCs w:val="21"/>
        </w:rPr>
        <w:t xml:space="preserve"> in partnership with a nationally recognized Hospital healthcare system, to help them in their search for a</w:t>
      </w:r>
      <w:r w:rsidR="004A328D">
        <w:rPr>
          <w:rFonts w:eastAsia="Times New Roman" w:cstheme="minorHAnsi"/>
          <w:sz w:val="21"/>
          <w:szCs w:val="21"/>
        </w:rPr>
        <w:t>n</w:t>
      </w:r>
      <w:r>
        <w:rPr>
          <w:rFonts w:eastAsia="Times New Roman" w:cstheme="minorHAnsi"/>
          <w:sz w:val="21"/>
          <w:szCs w:val="21"/>
        </w:rPr>
        <w:t xml:space="preserve"> academic autopsy pathologist. </w:t>
      </w:r>
    </w:p>
    <w:p w14:paraId="1947A8A1" w14:textId="77777777" w:rsidR="00262B66" w:rsidRDefault="00262B66" w:rsidP="00076A7C">
      <w:pPr>
        <w:textAlignment w:val="baseline"/>
        <w:rPr>
          <w:rFonts w:eastAsia="Times New Roman" w:cstheme="minorHAnsi"/>
          <w:sz w:val="21"/>
          <w:szCs w:val="21"/>
        </w:rPr>
      </w:pPr>
    </w:p>
    <w:p w14:paraId="6D1D99CD" w14:textId="5DB2C889" w:rsidR="00262B66" w:rsidRPr="00262B66" w:rsidRDefault="00076A7C" w:rsidP="00262B66">
      <w:pPr>
        <w:textAlignment w:val="baseline"/>
        <w:rPr>
          <w:rFonts w:eastAsia="Times New Roman" w:cstheme="minorHAnsi"/>
          <w:sz w:val="21"/>
          <w:szCs w:val="21"/>
        </w:rPr>
      </w:pPr>
      <w:r w:rsidRPr="003B7433">
        <w:rPr>
          <w:rFonts w:eastAsia="Times New Roman" w:cstheme="minorHAnsi"/>
          <w:sz w:val="21"/>
          <w:szCs w:val="21"/>
        </w:rPr>
        <w:t xml:space="preserve">The Department of Pathology and Laboratory Medicine </w:t>
      </w:r>
      <w:r w:rsidR="00C7439C" w:rsidRPr="003B7433">
        <w:rPr>
          <w:rFonts w:eastAsia="Times New Roman" w:cstheme="minorHAnsi"/>
          <w:sz w:val="21"/>
          <w:szCs w:val="21"/>
        </w:rPr>
        <w:t xml:space="preserve">for one of the nation’s most well-known medical colleges </w:t>
      </w:r>
      <w:r w:rsidRPr="003B7433">
        <w:rPr>
          <w:rFonts w:eastAsia="Times New Roman" w:cstheme="minorHAnsi"/>
          <w:sz w:val="21"/>
          <w:szCs w:val="21"/>
        </w:rPr>
        <w:t xml:space="preserve">is seeking an academic autopsy pathologist to participate in </w:t>
      </w:r>
      <w:r w:rsidR="00262B66">
        <w:rPr>
          <w:rFonts w:eastAsia="Times New Roman" w:cstheme="minorHAnsi"/>
          <w:sz w:val="21"/>
          <w:szCs w:val="21"/>
        </w:rPr>
        <w:t>their</w:t>
      </w:r>
      <w:r w:rsidRPr="003B7433">
        <w:rPr>
          <w:rFonts w:eastAsia="Times New Roman" w:cstheme="minorHAnsi"/>
          <w:sz w:val="21"/>
          <w:szCs w:val="21"/>
        </w:rPr>
        <w:t xml:space="preserve"> hospital-based autopsy service. The ability to cover other anatomic pathology services is desirable as is experience and/or interest in biobanking activities.</w:t>
      </w:r>
      <w:r w:rsidRPr="003B7433">
        <w:rPr>
          <w:rFonts w:eastAsia="Times New Roman" w:cstheme="minorHAnsi"/>
          <w:sz w:val="21"/>
          <w:szCs w:val="21"/>
        </w:rPr>
        <w:br/>
      </w:r>
      <w:r w:rsidRPr="003B7433">
        <w:rPr>
          <w:rFonts w:eastAsia="Times New Roman" w:cstheme="minorHAnsi"/>
          <w:sz w:val="21"/>
          <w:szCs w:val="21"/>
        </w:rPr>
        <w:br/>
      </w:r>
      <w:r w:rsidR="00262B66">
        <w:rPr>
          <w:rFonts w:eastAsia="Times New Roman" w:cstheme="minorHAnsi"/>
          <w:sz w:val="21"/>
          <w:szCs w:val="21"/>
        </w:rPr>
        <w:t>The</w:t>
      </w:r>
      <w:r w:rsidRPr="003B7433">
        <w:rPr>
          <w:rFonts w:eastAsia="Times New Roman" w:cstheme="minorHAnsi"/>
          <w:sz w:val="21"/>
          <w:szCs w:val="21"/>
        </w:rPr>
        <w:t xml:space="preserve"> department performs over 150 post-mortem examinations per year for </w:t>
      </w:r>
      <w:r w:rsidR="00C7439C" w:rsidRPr="003B7433">
        <w:rPr>
          <w:rFonts w:eastAsia="Times New Roman" w:cstheme="minorHAnsi"/>
          <w:sz w:val="21"/>
          <w:szCs w:val="21"/>
        </w:rPr>
        <w:t xml:space="preserve">a local, prominent hospital </w:t>
      </w:r>
      <w:r w:rsidRPr="003B7433">
        <w:rPr>
          <w:rFonts w:eastAsia="Times New Roman" w:cstheme="minorHAnsi"/>
          <w:sz w:val="21"/>
          <w:szCs w:val="21"/>
        </w:rPr>
        <w:t xml:space="preserve">and </w:t>
      </w:r>
      <w:r w:rsidR="00262B66">
        <w:rPr>
          <w:rFonts w:eastAsia="Times New Roman" w:cstheme="minorHAnsi"/>
          <w:sz w:val="21"/>
          <w:szCs w:val="21"/>
        </w:rPr>
        <w:t>an</w:t>
      </w:r>
      <w:r w:rsidRPr="003B7433">
        <w:rPr>
          <w:rFonts w:eastAsia="Times New Roman" w:cstheme="minorHAnsi"/>
          <w:sz w:val="21"/>
          <w:szCs w:val="21"/>
        </w:rPr>
        <w:t xml:space="preserve"> affiliate network </w:t>
      </w:r>
      <w:r w:rsidR="00262B66">
        <w:rPr>
          <w:rFonts w:eastAsia="Times New Roman" w:cstheme="minorHAnsi"/>
          <w:sz w:val="21"/>
          <w:szCs w:val="21"/>
        </w:rPr>
        <w:t xml:space="preserve">of </w:t>
      </w:r>
      <w:r w:rsidRPr="003B7433">
        <w:rPr>
          <w:rFonts w:eastAsia="Times New Roman" w:cstheme="minorHAnsi"/>
          <w:sz w:val="21"/>
          <w:szCs w:val="21"/>
        </w:rPr>
        <w:t xml:space="preserve">hospitals in </w:t>
      </w:r>
      <w:r w:rsidR="00262B66">
        <w:rPr>
          <w:rFonts w:eastAsia="Times New Roman" w:cstheme="minorHAnsi"/>
          <w:sz w:val="21"/>
          <w:szCs w:val="21"/>
        </w:rPr>
        <w:t>the surrounding areas</w:t>
      </w:r>
      <w:r w:rsidRPr="003B7433">
        <w:rPr>
          <w:rFonts w:eastAsia="Times New Roman" w:cstheme="minorHAnsi"/>
          <w:sz w:val="21"/>
          <w:szCs w:val="21"/>
        </w:rPr>
        <w:t xml:space="preserve">. All autopsies are performed centrally in </w:t>
      </w:r>
      <w:r w:rsidR="00262B66">
        <w:rPr>
          <w:rFonts w:eastAsia="Times New Roman" w:cstheme="minorHAnsi"/>
          <w:sz w:val="21"/>
          <w:szCs w:val="21"/>
        </w:rPr>
        <w:t>a</w:t>
      </w:r>
      <w:r w:rsidRPr="003B7433">
        <w:rPr>
          <w:rFonts w:eastAsia="Times New Roman" w:cstheme="minorHAnsi"/>
          <w:sz w:val="21"/>
          <w:szCs w:val="21"/>
        </w:rPr>
        <w:t xml:space="preserve"> fully modernized autopsy suite at the main </w:t>
      </w:r>
      <w:r w:rsidR="00C7439C" w:rsidRPr="003B7433">
        <w:rPr>
          <w:rFonts w:eastAsia="Times New Roman" w:cstheme="minorHAnsi"/>
          <w:sz w:val="21"/>
          <w:szCs w:val="21"/>
        </w:rPr>
        <w:t>college</w:t>
      </w:r>
      <w:r w:rsidRPr="003B7433">
        <w:rPr>
          <w:rFonts w:eastAsia="Times New Roman" w:cstheme="minorHAnsi"/>
          <w:sz w:val="21"/>
          <w:szCs w:val="21"/>
        </w:rPr>
        <w:t xml:space="preserve"> campus.</w:t>
      </w:r>
      <w:r w:rsidRPr="003B7433">
        <w:rPr>
          <w:rFonts w:eastAsia="Times New Roman" w:cstheme="minorHAnsi"/>
          <w:sz w:val="21"/>
          <w:szCs w:val="21"/>
        </w:rPr>
        <w:br/>
      </w:r>
      <w:r w:rsidRPr="003B7433">
        <w:rPr>
          <w:rFonts w:eastAsia="Times New Roman" w:cstheme="minorHAnsi"/>
          <w:sz w:val="21"/>
          <w:szCs w:val="21"/>
        </w:rPr>
        <w:br/>
      </w:r>
      <w:r w:rsidR="00C7439C" w:rsidRPr="003B7433">
        <w:rPr>
          <w:rFonts w:eastAsia="Times New Roman" w:cstheme="minorHAnsi"/>
          <w:sz w:val="21"/>
          <w:szCs w:val="21"/>
        </w:rPr>
        <w:t>Th</w:t>
      </w:r>
      <w:r w:rsidR="00262B66">
        <w:rPr>
          <w:rFonts w:eastAsia="Times New Roman" w:cstheme="minorHAnsi"/>
          <w:sz w:val="21"/>
          <w:szCs w:val="21"/>
        </w:rPr>
        <w:t>e</w:t>
      </w:r>
      <w:r w:rsidR="00C7439C" w:rsidRPr="003B7433">
        <w:rPr>
          <w:rFonts w:eastAsia="Times New Roman" w:cstheme="minorHAnsi"/>
          <w:sz w:val="21"/>
          <w:szCs w:val="21"/>
        </w:rPr>
        <w:t xml:space="preserve"> academic institution </w:t>
      </w:r>
      <w:r w:rsidRPr="003B7433">
        <w:rPr>
          <w:rFonts w:eastAsia="Times New Roman" w:cstheme="minorHAnsi"/>
          <w:sz w:val="21"/>
          <w:szCs w:val="21"/>
        </w:rPr>
        <w:t xml:space="preserve">takes a multidisciplinary approach to patient care, research, and medical education, and thus </w:t>
      </w:r>
      <w:r w:rsidR="004A328D">
        <w:rPr>
          <w:rFonts w:eastAsia="Times New Roman" w:cstheme="minorHAnsi"/>
          <w:sz w:val="21"/>
          <w:szCs w:val="21"/>
        </w:rPr>
        <w:t xml:space="preserve">their </w:t>
      </w:r>
      <w:r w:rsidRPr="003B7433">
        <w:rPr>
          <w:rFonts w:eastAsia="Times New Roman" w:cstheme="minorHAnsi"/>
          <w:sz w:val="21"/>
          <w:szCs w:val="21"/>
        </w:rPr>
        <w:t>faculty have the collaborative attitude and strong communication skills that are necessary for the interdepartmental relationships with the clinical faculty, students, and researchers with whom they work.</w:t>
      </w:r>
      <w:r w:rsidRPr="003B7433">
        <w:rPr>
          <w:rFonts w:eastAsia="Times New Roman" w:cstheme="minorHAnsi"/>
          <w:sz w:val="21"/>
          <w:szCs w:val="21"/>
        </w:rPr>
        <w:br/>
      </w:r>
      <w:r w:rsidRPr="003B7433">
        <w:rPr>
          <w:rFonts w:eastAsia="Times New Roman" w:cstheme="minorHAnsi"/>
          <w:sz w:val="21"/>
          <w:szCs w:val="21"/>
        </w:rPr>
        <w:br/>
        <w:t xml:space="preserve">The Department of Pathology and Laboratory Medicine supports faculty research initiatives through its robust translational research program. Collaborations are available within the Department as well as with faculty from other departments </w:t>
      </w:r>
      <w:r w:rsidR="00C7439C" w:rsidRPr="003B7433">
        <w:rPr>
          <w:rFonts w:eastAsia="Times New Roman" w:cstheme="minorHAnsi"/>
          <w:sz w:val="21"/>
          <w:szCs w:val="21"/>
        </w:rPr>
        <w:t xml:space="preserve">within in the medical college </w:t>
      </w:r>
      <w:r w:rsidR="004A328D">
        <w:rPr>
          <w:rFonts w:eastAsia="Times New Roman" w:cstheme="minorHAnsi"/>
          <w:sz w:val="21"/>
          <w:szCs w:val="21"/>
        </w:rPr>
        <w:t>and its affiliate institutions</w:t>
      </w:r>
      <w:r w:rsidRPr="003B7433">
        <w:rPr>
          <w:rFonts w:eastAsia="Times New Roman" w:cstheme="minorHAnsi"/>
          <w:sz w:val="21"/>
          <w:szCs w:val="21"/>
        </w:rPr>
        <w:t>.</w:t>
      </w:r>
      <w:r w:rsidRPr="003B7433">
        <w:rPr>
          <w:rFonts w:eastAsia="Times New Roman" w:cstheme="minorHAnsi"/>
          <w:sz w:val="21"/>
          <w:szCs w:val="21"/>
        </w:rPr>
        <w:br/>
      </w:r>
      <w:r w:rsidRPr="003B7433">
        <w:rPr>
          <w:rFonts w:eastAsia="Times New Roman" w:cstheme="minorHAnsi"/>
          <w:sz w:val="21"/>
          <w:szCs w:val="21"/>
        </w:rPr>
        <w:br/>
        <w:t xml:space="preserve">A strong commitment towards advancement of knowledge in the field through research and education is essential. Board certification in Anatomic Pathology </w:t>
      </w:r>
      <w:r w:rsidR="0037665D">
        <w:rPr>
          <w:rFonts w:eastAsia="Times New Roman" w:cstheme="minorHAnsi"/>
          <w:sz w:val="21"/>
          <w:szCs w:val="21"/>
        </w:rPr>
        <w:t xml:space="preserve">and experience in Autopsy pathology </w:t>
      </w:r>
      <w:r w:rsidRPr="003B7433">
        <w:rPr>
          <w:rFonts w:eastAsia="Times New Roman" w:cstheme="minorHAnsi"/>
          <w:sz w:val="21"/>
          <w:szCs w:val="21"/>
        </w:rPr>
        <w:t xml:space="preserve">is required as is eligibility for unrestricted medical licensure in the state of New York. </w:t>
      </w:r>
      <w:r w:rsidR="004A328D">
        <w:rPr>
          <w:rFonts w:eastAsia="Times New Roman" w:cstheme="minorHAnsi"/>
          <w:sz w:val="21"/>
          <w:szCs w:val="21"/>
        </w:rPr>
        <w:t xml:space="preserve"> </w:t>
      </w:r>
      <w:r w:rsidRPr="003B7433">
        <w:rPr>
          <w:rFonts w:eastAsia="Times New Roman" w:cstheme="minorHAnsi"/>
          <w:sz w:val="21"/>
          <w:szCs w:val="21"/>
        </w:rPr>
        <w:t>Academic rank and compensation will be commensurate with level of experience and scholarly accomplishments.</w:t>
      </w:r>
      <w:r w:rsidRPr="003B7433">
        <w:rPr>
          <w:rFonts w:eastAsia="Times New Roman" w:cstheme="minorHAnsi"/>
          <w:sz w:val="21"/>
          <w:szCs w:val="21"/>
        </w:rPr>
        <w:br/>
      </w:r>
      <w:r w:rsidRPr="003B7433">
        <w:rPr>
          <w:rFonts w:eastAsia="Times New Roman" w:cstheme="minorHAnsi"/>
          <w:sz w:val="21"/>
          <w:szCs w:val="21"/>
        </w:rPr>
        <w:br/>
        <w:t>Interested applicants should forward a curriculum vitae, statement of interests, and names and contact information of three references to:</w:t>
      </w:r>
      <w:r w:rsidRPr="003B7433">
        <w:rPr>
          <w:rFonts w:eastAsia="Times New Roman" w:cstheme="minorHAnsi"/>
          <w:sz w:val="21"/>
          <w:szCs w:val="21"/>
        </w:rPr>
        <w:br/>
      </w:r>
      <w:r w:rsidRPr="003B7433">
        <w:rPr>
          <w:rFonts w:eastAsia="Times New Roman" w:cstheme="minorHAnsi"/>
          <w:sz w:val="21"/>
          <w:szCs w:val="21"/>
        </w:rPr>
        <w:br/>
      </w:r>
      <w:r w:rsidR="00262B66" w:rsidRPr="00262B66">
        <w:rPr>
          <w:rFonts w:eastAsia="Times New Roman" w:cstheme="minorHAnsi"/>
          <w:sz w:val="21"/>
          <w:szCs w:val="21"/>
        </w:rPr>
        <w:t>Rich Cornell</w:t>
      </w:r>
    </w:p>
    <w:p w14:paraId="23A2419D" w14:textId="77777777" w:rsidR="00262B66" w:rsidRPr="00262B66" w:rsidRDefault="00262B66" w:rsidP="00262B66">
      <w:pPr>
        <w:textAlignment w:val="baseline"/>
        <w:rPr>
          <w:rFonts w:eastAsia="Times New Roman" w:cstheme="minorHAnsi"/>
          <w:sz w:val="21"/>
          <w:szCs w:val="21"/>
        </w:rPr>
      </w:pPr>
      <w:r w:rsidRPr="00262B66">
        <w:rPr>
          <w:rFonts w:eastAsia="Times New Roman" w:cstheme="minorHAnsi"/>
          <w:sz w:val="21"/>
          <w:szCs w:val="21"/>
        </w:rPr>
        <w:t>Sante Consulting, LLC</w:t>
      </w:r>
    </w:p>
    <w:p w14:paraId="22BBEC7E" w14:textId="77777777" w:rsidR="00262B66" w:rsidRPr="00262B66" w:rsidRDefault="00262B66" w:rsidP="00262B66">
      <w:pPr>
        <w:textAlignment w:val="baseline"/>
        <w:rPr>
          <w:rFonts w:eastAsia="Times New Roman" w:cstheme="minorHAnsi"/>
          <w:sz w:val="21"/>
          <w:szCs w:val="21"/>
        </w:rPr>
      </w:pPr>
      <w:r w:rsidRPr="00262B66">
        <w:rPr>
          <w:rFonts w:eastAsia="Times New Roman" w:cstheme="minorHAnsi"/>
          <w:sz w:val="21"/>
          <w:szCs w:val="21"/>
        </w:rPr>
        <w:t>rcornell@santellc.com</w:t>
      </w:r>
    </w:p>
    <w:p w14:paraId="199E1636" w14:textId="29967032" w:rsidR="00C7439C" w:rsidRDefault="00262B66" w:rsidP="00262B66">
      <w:pPr>
        <w:textAlignment w:val="baseline"/>
        <w:rPr>
          <w:rFonts w:eastAsia="Times New Roman" w:cstheme="minorHAnsi"/>
          <w:sz w:val="21"/>
          <w:szCs w:val="21"/>
        </w:rPr>
      </w:pPr>
      <w:r w:rsidRPr="00262B66">
        <w:rPr>
          <w:rFonts w:eastAsia="Times New Roman" w:cstheme="minorHAnsi"/>
          <w:sz w:val="21"/>
          <w:szCs w:val="21"/>
        </w:rPr>
        <w:t>1-833-LAB-JOBS</w:t>
      </w:r>
    </w:p>
    <w:p w14:paraId="0B5B00D0" w14:textId="3D3AEC73" w:rsidR="00262B66" w:rsidRDefault="00262B66" w:rsidP="00262B66">
      <w:pPr>
        <w:textAlignment w:val="baseline"/>
        <w:rPr>
          <w:rFonts w:eastAsia="Times New Roman" w:cstheme="minorHAnsi"/>
          <w:sz w:val="21"/>
          <w:szCs w:val="21"/>
        </w:rPr>
      </w:pPr>
    </w:p>
    <w:p w14:paraId="63CF42CD" w14:textId="59F16B37" w:rsidR="00262B66" w:rsidRDefault="00262B66" w:rsidP="00262B66">
      <w:pPr>
        <w:textAlignment w:val="baseline"/>
        <w:rPr>
          <w:rFonts w:eastAsia="Times New Roman" w:cstheme="minorHAnsi"/>
          <w:sz w:val="21"/>
          <w:szCs w:val="21"/>
        </w:rPr>
      </w:pPr>
      <w:r w:rsidRPr="00262B66">
        <w:rPr>
          <w:rFonts w:eastAsia="Times New Roman" w:cstheme="minorHAnsi"/>
          <w:sz w:val="21"/>
          <w:szCs w:val="21"/>
        </w:rPr>
        <w:t>About Santé Consulting</w:t>
      </w:r>
      <w:r w:rsidR="00E37E96">
        <w:rPr>
          <w:rFonts w:eastAsia="Times New Roman" w:cstheme="minorHAnsi"/>
          <w:sz w:val="21"/>
          <w:szCs w:val="21"/>
        </w:rPr>
        <w:t>;</w:t>
      </w:r>
    </w:p>
    <w:p w14:paraId="6F92486D" w14:textId="77777777" w:rsidR="00E37E96" w:rsidRPr="00262B66" w:rsidRDefault="00E37E96" w:rsidP="00262B66">
      <w:pPr>
        <w:textAlignment w:val="baseline"/>
        <w:rPr>
          <w:rFonts w:eastAsia="Times New Roman" w:cstheme="minorHAnsi"/>
          <w:sz w:val="21"/>
          <w:szCs w:val="21"/>
        </w:rPr>
      </w:pPr>
    </w:p>
    <w:p w14:paraId="2142A3D7" w14:textId="32F088FD" w:rsidR="00262B66" w:rsidRPr="00262B66" w:rsidRDefault="00262B66" w:rsidP="00262B66">
      <w:pPr>
        <w:textAlignment w:val="baseline"/>
        <w:rPr>
          <w:rFonts w:eastAsia="Times New Roman" w:cstheme="minorHAnsi"/>
          <w:sz w:val="21"/>
          <w:szCs w:val="21"/>
        </w:rPr>
      </w:pPr>
      <w:r w:rsidRPr="00262B66">
        <w:rPr>
          <w:rFonts w:eastAsia="Times New Roman" w:cstheme="minorHAnsi"/>
          <w:sz w:val="21"/>
          <w:szCs w:val="21"/>
        </w:rPr>
        <w:t xml:space="preserve">This is Santé. Our firm specializes in the life sciences with a core concentration in laboratory medicine. </w:t>
      </w:r>
      <w:r w:rsidR="00E37E96">
        <w:rPr>
          <w:rFonts w:eastAsia="Times New Roman" w:cstheme="minorHAnsi"/>
          <w:sz w:val="21"/>
          <w:szCs w:val="21"/>
        </w:rPr>
        <w:t>Our mission, t</w:t>
      </w:r>
      <w:r w:rsidRPr="00262B66">
        <w:rPr>
          <w:rFonts w:eastAsia="Times New Roman" w:cstheme="minorHAnsi"/>
          <w:sz w:val="21"/>
          <w:szCs w:val="21"/>
        </w:rPr>
        <w:t>he successful matching of our client’s individual needs and vision with the right person, at the right place a</w:t>
      </w:r>
      <w:r w:rsidR="00E37E96">
        <w:rPr>
          <w:rFonts w:eastAsia="Times New Roman" w:cstheme="minorHAnsi"/>
          <w:sz w:val="21"/>
          <w:szCs w:val="21"/>
        </w:rPr>
        <w:t xml:space="preserve">nd </w:t>
      </w:r>
      <w:bookmarkStart w:id="0" w:name="_GoBack"/>
      <w:bookmarkEnd w:id="0"/>
      <w:r w:rsidRPr="00262B66">
        <w:rPr>
          <w:rFonts w:eastAsia="Times New Roman" w:cstheme="minorHAnsi"/>
          <w:sz w:val="21"/>
          <w:szCs w:val="21"/>
        </w:rPr>
        <w:t>time to bring that vision to its highest level. Anything less is something that we as a company refuse to do.</w:t>
      </w:r>
    </w:p>
    <w:p w14:paraId="14944221" w14:textId="77777777" w:rsidR="00262B66" w:rsidRPr="00262B66" w:rsidRDefault="00262B66" w:rsidP="00262B66">
      <w:pPr>
        <w:textAlignment w:val="baseline"/>
        <w:rPr>
          <w:rFonts w:eastAsia="Times New Roman" w:cstheme="minorHAnsi"/>
          <w:sz w:val="21"/>
          <w:szCs w:val="21"/>
        </w:rPr>
      </w:pPr>
    </w:p>
    <w:p w14:paraId="616535E0" w14:textId="77777777" w:rsidR="00262B66" w:rsidRDefault="00262B66" w:rsidP="00262B66">
      <w:pPr>
        <w:textAlignment w:val="baseline"/>
        <w:rPr>
          <w:rFonts w:eastAsia="Times New Roman" w:cstheme="minorHAnsi"/>
          <w:sz w:val="21"/>
          <w:szCs w:val="21"/>
        </w:rPr>
      </w:pPr>
    </w:p>
    <w:p w14:paraId="2E09CC22" w14:textId="6BA2D8D4" w:rsidR="00076A7C" w:rsidRPr="00076A7C" w:rsidRDefault="00076A7C" w:rsidP="00262B66">
      <w:pPr>
        <w:textAlignment w:val="baseline"/>
        <w:rPr>
          <w:rFonts w:ascii="Times New Roman" w:eastAsia="Times New Roman" w:hAnsi="Times New Roman" w:cs="Times New Roman"/>
          <w:sz w:val="21"/>
          <w:szCs w:val="21"/>
        </w:rPr>
      </w:pPr>
      <w:r w:rsidRPr="003B7433">
        <w:rPr>
          <w:rFonts w:eastAsia="Times New Roman" w:cstheme="minorHAnsi"/>
          <w:sz w:val="21"/>
          <w:szCs w:val="21"/>
        </w:rPr>
        <w:br/>
      </w:r>
    </w:p>
    <w:p w14:paraId="48E8F89C" w14:textId="77777777" w:rsidR="00076A7C" w:rsidRPr="00076A7C" w:rsidRDefault="00076A7C" w:rsidP="00076A7C">
      <w:pPr>
        <w:rPr>
          <w:rFonts w:ascii="Times New Roman" w:eastAsia="Times New Roman" w:hAnsi="Times New Roman" w:cs="Times New Roman"/>
        </w:rPr>
      </w:pPr>
    </w:p>
    <w:p w14:paraId="2C9664B8" w14:textId="77777777" w:rsidR="0011431F" w:rsidRDefault="005447D5"/>
    <w:sectPr w:rsidR="0011431F" w:rsidSect="00ED3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2D124B"/>
    <w:multiLevelType w:val="multilevel"/>
    <w:tmpl w:val="D878F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A7C"/>
    <w:rsid w:val="00076A7C"/>
    <w:rsid w:val="000C7DDB"/>
    <w:rsid w:val="00262B66"/>
    <w:rsid w:val="0037665D"/>
    <w:rsid w:val="003A6A63"/>
    <w:rsid w:val="003B7433"/>
    <w:rsid w:val="004A328D"/>
    <w:rsid w:val="005447D5"/>
    <w:rsid w:val="00684080"/>
    <w:rsid w:val="009168F2"/>
    <w:rsid w:val="00B27B76"/>
    <w:rsid w:val="00C7439C"/>
    <w:rsid w:val="00D8481F"/>
    <w:rsid w:val="00E37E96"/>
    <w:rsid w:val="00ED3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902A"/>
  <w15:chartTrackingRefBased/>
  <w15:docId w15:val="{C387091A-7C3B-6F4A-BE60-3439EA74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076A7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A7C"/>
    <w:rPr>
      <w:rFonts w:ascii="Arial" w:eastAsia="Times New Roman" w:hAnsi="Arial" w:cs="Arial"/>
      <w:vanish/>
      <w:sz w:val="16"/>
      <w:szCs w:val="16"/>
    </w:rPr>
  </w:style>
  <w:style w:type="paragraph" w:styleId="NormalWeb">
    <w:name w:val="Normal (Web)"/>
    <w:basedOn w:val="Normal"/>
    <w:uiPriority w:val="99"/>
    <w:semiHidden/>
    <w:unhideWhenUsed/>
    <w:rsid w:val="00076A7C"/>
    <w:pPr>
      <w:spacing w:before="100" w:beforeAutospacing="1" w:after="100" w:afterAutospacing="1"/>
    </w:pPr>
    <w:rPr>
      <w:rFonts w:ascii="Times New Roman" w:eastAsia="Times New Roman" w:hAnsi="Times New Roman" w:cs="Times New Roman"/>
    </w:rPr>
  </w:style>
  <w:style w:type="character" w:customStyle="1" w:styleId="f14b">
    <w:name w:val="f14b"/>
    <w:basedOn w:val="DefaultParagraphFont"/>
    <w:rsid w:val="00076A7C"/>
  </w:style>
  <w:style w:type="character" w:styleId="Strong">
    <w:name w:val="Strong"/>
    <w:basedOn w:val="DefaultParagraphFont"/>
    <w:uiPriority w:val="22"/>
    <w:qFormat/>
    <w:rsid w:val="00076A7C"/>
    <w:rPr>
      <w:b/>
      <w:bCs/>
    </w:rPr>
  </w:style>
  <w:style w:type="character" w:styleId="Hyperlink">
    <w:name w:val="Hyperlink"/>
    <w:basedOn w:val="DefaultParagraphFont"/>
    <w:uiPriority w:val="99"/>
    <w:semiHidden/>
    <w:unhideWhenUsed/>
    <w:rsid w:val="00076A7C"/>
    <w:rPr>
      <w:color w:val="0000FF"/>
      <w:u w:val="single"/>
    </w:rPr>
  </w:style>
  <w:style w:type="paragraph" w:styleId="z-BottomofForm">
    <w:name w:val="HTML Bottom of Form"/>
    <w:basedOn w:val="Normal"/>
    <w:next w:val="Normal"/>
    <w:link w:val="z-BottomofFormChar"/>
    <w:hidden/>
    <w:uiPriority w:val="99"/>
    <w:semiHidden/>
    <w:unhideWhenUsed/>
    <w:rsid w:val="00076A7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A7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37E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7E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50380">
      <w:bodyDiv w:val="1"/>
      <w:marLeft w:val="0"/>
      <w:marRight w:val="0"/>
      <w:marTop w:val="0"/>
      <w:marBottom w:val="0"/>
      <w:divBdr>
        <w:top w:val="none" w:sz="0" w:space="0" w:color="auto"/>
        <w:left w:val="none" w:sz="0" w:space="0" w:color="auto"/>
        <w:bottom w:val="none" w:sz="0" w:space="0" w:color="auto"/>
        <w:right w:val="none" w:sz="0" w:space="0" w:color="auto"/>
      </w:divBdr>
      <w:divsChild>
        <w:div w:id="375281891">
          <w:marLeft w:val="0"/>
          <w:marRight w:val="0"/>
          <w:marTop w:val="0"/>
          <w:marBottom w:val="0"/>
          <w:divBdr>
            <w:top w:val="none" w:sz="0" w:space="0" w:color="auto"/>
            <w:left w:val="none" w:sz="0" w:space="0" w:color="auto"/>
            <w:bottom w:val="none" w:sz="0" w:space="0" w:color="auto"/>
            <w:right w:val="none" w:sz="0" w:space="0" w:color="auto"/>
          </w:divBdr>
          <w:divsChild>
            <w:div w:id="1004431310">
              <w:marLeft w:val="0"/>
              <w:marRight w:val="0"/>
              <w:marTop w:val="0"/>
              <w:marBottom w:val="0"/>
              <w:divBdr>
                <w:top w:val="none" w:sz="0" w:space="0" w:color="auto"/>
                <w:left w:val="none" w:sz="0" w:space="0" w:color="auto"/>
                <w:bottom w:val="none" w:sz="0" w:space="0" w:color="auto"/>
                <w:right w:val="none" w:sz="0" w:space="0" w:color="auto"/>
              </w:divBdr>
              <w:divsChild>
                <w:div w:id="1733888829">
                  <w:marLeft w:val="0"/>
                  <w:marRight w:val="0"/>
                  <w:marTop w:val="1650"/>
                  <w:marBottom w:val="0"/>
                  <w:divBdr>
                    <w:top w:val="none" w:sz="0" w:space="0" w:color="auto"/>
                    <w:left w:val="none" w:sz="0" w:space="0" w:color="auto"/>
                    <w:bottom w:val="none" w:sz="0" w:space="0" w:color="auto"/>
                    <w:right w:val="none" w:sz="0" w:space="0" w:color="auto"/>
                  </w:divBdr>
                  <w:divsChild>
                    <w:div w:id="468746098">
                      <w:marLeft w:val="0"/>
                      <w:marRight w:val="0"/>
                      <w:marTop w:val="0"/>
                      <w:marBottom w:val="0"/>
                      <w:divBdr>
                        <w:top w:val="none" w:sz="0" w:space="0" w:color="auto"/>
                        <w:left w:val="none" w:sz="0" w:space="0" w:color="auto"/>
                        <w:bottom w:val="none" w:sz="0" w:space="0" w:color="auto"/>
                        <w:right w:val="none" w:sz="0" w:space="0" w:color="auto"/>
                      </w:divBdr>
                      <w:divsChild>
                        <w:div w:id="19948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29111">
              <w:marLeft w:val="0"/>
              <w:marRight w:val="0"/>
              <w:marTop w:val="0"/>
              <w:marBottom w:val="0"/>
              <w:divBdr>
                <w:top w:val="none" w:sz="0" w:space="0" w:color="auto"/>
                <w:left w:val="none" w:sz="0" w:space="0" w:color="auto"/>
                <w:bottom w:val="none" w:sz="0" w:space="0" w:color="auto"/>
                <w:right w:val="none" w:sz="0" w:space="0" w:color="auto"/>
              </w:divBdr>
              <w:divsChild>
                <w:div w:id="19893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2021-05-06T15:27:00Z</dcterms:created>
  <dcterms:modified xsi:type="dcterms:W3CDTF">2021-05-12T20:13:00Z</dcterms:modified>
</cp:coreProperties>
</file>