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A666" w14:textId="53DC5D7F" w:rsidR="000C529B" w:rsidRPr="00DC064C" w:rsidRDefault="002602B7" w:rsidP="00DC064C">
      <w:pPr>
        <w:rPr>
          <w:rFonts w:ascii="Times New Roman" w:hAnsi="Times New Roman" w:cs="Times New Roman"/>
          <w:b/>
          <w:bCs/>
          <w:sz w:val="24"/>
          <w:szCs w:val="24"/>
        </w:rPr>
      </w:pPr>
      <w:r w:rsidRPr="00DC064C">
        <w:rPr>
          <w:rFonts w:ascii="Times New Roman" w:hAnsi="Times New Roman" w:cs="Times New Roman"/>
          <w:b/>
          <w:bCs/>
          <w:sz w:val="24"/>
          <w:szCs w:val="24"/>
        </w:rPr>
        <w:t>ADMINISTRATIVE SERVICES MANAGER III –MEDICAL EXAMINER/CORONER</w:t>
      </w:r>
    </w:p>
    <w:p w14:paraId="747C73D0" w14:textId="77777777" w:rsidR="000C529B" w:rsidRPr="00DC064C" w:rsidRDefault="000C529B" w:rsidP="00DC064C">
      <w:pPr>
        <w:rPr>
          <w:rFonts w:ascii="Times New Roman" w:hAnsi="Times New Roman" w:cs="Times New Roman"/>
          <w:b/>
          <w:bCs/>
          <w:sz w:val="24"/>
          <w:szCs w:val="24"/>
        </w:rPr>
      </w:pPr>
      <w:r w:rsidRPr="00DC064C">
        <w:rPr>
          <w:rFonts w:ascii="Times New Roman" w:hAnsi="Times New Roman" w:cs="Times New Roman"/>
          <w:b/>
          <w:bCs/>
          <w:sz w:val="24"/>
          <w:szCs w:val="24"/>
        </w:rPr>
        <w:t>COUNTY OF SANTA CLARA</w:t>
      </w:r>
    </w:p>
    <w:p w14:paraId="6573EDD1" w14:textId="77777777" w:rsidR="000C529B" w:rsidRPr="00DC064C" w:rsidRDefault="000C529B" w:rsidP="00DC064C">
      <w:pPr>
        <w:rPr>
          <w:rFonts w:ascii="Times New Roman" w:hAnsi="Times New Roman" w:cs="Times New Roman"/>
          <w:b/>
          <w:bCs/>
          <w:sz w:val="24"/>
          <w:szCs w:val="24"/>
        </w:rPr>
      </w:pPr>
      <w:r w:rsidRPr="00DC064C">
        <w:rPr>
          <w:rFonts w:ascii="Times New Roman" w:hAnsi="Times New Roman" w:cs="Times New Roman"/>
          <w:b/>
          <w:bCs/>
          <w:sz w:val="24"/>
          <w:szCs w:val="24"/>
        </w:rPr>
        <w:t>San Jose, California</w:t>
      </w:r>
    </w:p>
    <w:p w14:paraId="292C492B" w14:textId="392D1632" w:rsidR="002602B7" w:rsidRPr="00DC064C" w:rsidRDefault="002602B7" w:rsidP="00DC064C">
      <w:pPr>
        <w:widowControl w:val="0"/>
        <w:rPr>
          <w:rFonts w:ascii="Times New Roman" w:hAnsi="Times New Roman" w:cs="Times New Roman"/>
          <w:sz w:val="24"/>
          <w:szCs w:val="24"/>
        </w:rPr>
      </w:pPr>
      <w:r w:rsidRPr="00DC064C">
        <w:rPr>
          <w:rFonts w:ascii="Times New Roman" w:hAnsi="Times New Roman" w:cs="Times New Roman"/>
          <w:sz w:val="24"/>
          <w:szCs w:val="24"/>
        </w:rPr>
        <w:t xml:space="preserve">The Chief </w:t>
      </w:r>
      <w:r w:rsidRPr="00DC064C">
        <w:rPr>
          <w:rFonts w:ascii="Times New Roman" w:hAnsi="Times New Roman" w:cs="Times New Roman"/>
          <w:sz w:val="24"/>
          <w:szCs w:val="24"/>
        </w:rPr>
        <w:t>Medical Examiner-Coroner</w:t>
      </w:r>
      <w:r w:rsidRPr="00DC064C">
        <w:rPr>
          <w:rFonts w:ascii="Times New Roman" w:hAnsi="Times New Roman" w:cs="Times New Roman"/>
          <w:sz w:val="24"/>
          <w:szCs w:val="24"/>
        </w:rPr>
        <w:t xml:space="preserve"> is seeking an individual who possesses a high degree of professional competence, integrity and who avoids conflicts of interest. The ideal candidate is a thoughtful strategist who possesses a high caliber of political acumen, strong ability to analyze and evaluate administrative and budget problems and implement effective </w:t>
      </w:r>
      <w:r w:rsidRPr="00DC064C">
        <w:rPr>
          <w:rFonts w:ascii="Times New Roman" w:hAnsi="Times New Roman" w:cs="Times New Roman"/>
          <w:sz w:val="24"/>
          <w:szCs w:val="24"/>
        </w:rPr>
        <w:t>solutions and</w:t>
      </w:r>
      <w:r w:rsidRPr="00DC064C">
        <w:rPr>
          <w:rFonts w:ascii="Times New Roman" w:hAnsi="Times New Roman" w:cs="Times New Roman"/>
          <w:sz w:val="24"/>
          <w:szCs w:val="24"/>
        </w:rPr>
        <w:t xml:space="preserve"> possesses excellent follow-through skills. Ability to provide effective leadership; excellent interpersonal skills; ability to work with diverse management/personal styles; and a strong written and verbal communication skill set are desirable characteristics.</w:t>
      </w:r>
    </w:p>
    <w:p w14:paraId="46BFD36B" w14:textId="3091B985" w:rsidR="002602B7" w:rsidRPr="00DC064C" w:rsidRDefault="002602B7" w:rsidP="00DC064C">
      <w:pPr>
        <w:widowControl w:val="0"/>
        <w:rPr>
          <w:rFonts w:ascii="Times New Roman" w:hAnsi="Times New Roman" w:cs="Times New Roman"/>
          <w:sz w:val="24"/>
          <w:szCs w:val="24"/>
        </w:rPr>
      </w:pPr>
      <w:r w:rsidRPr="00DC064C">
        <w:rPr>
          <w:rFonts w:ascii="Times New Roman" w:hAnsi="Times New Roman" w:cs="Times New Roman"/>
          <w:sz w:val="24"/>
          <w:szCs w:val="24"/>
        </w:rPr>
        <w:t xml:space="preserve">The ASM </w:t>
      </w:r>
      <w:r w:rsidRPr="00DC064C">
        <w:rPr>
          <w:rFonts w:ascii="Times New Roman" w:hAnsi="Times New Roman" w:cs="Times New Roman"/>
          <w:sz w:val="24"/>
          <w:szCs w:val="24"/>
        </w:rPr>
        <w:t>is an executive</w:t>
      </w:r>
      <w:r w:rsidRPr="00DC064C">
        <w:rPr>
          <w:rFonts w:ascii="Times New Roman" w:hAnsi="Times New Roman" w:cs="Times New Roman"/>
          <w:sz w:val="24"/>
          <w:szCs w:val="24"/>
        </w:rPr>
        <w:t xml:space="preserve"> </w:t>
      </w:r>
      <w:r w:rsidRPr="00DC064C">
        <w:rPr>
          <w:rFonts w:ascii="Times New Roman" w:hAnsi="Times New Roman" w:cs="Times New Roman"/>
          <w:sz w:val="24"/>
          <w:szCs w:val="24"/>
        </w:rPr>
        <w:t xml:space="preserve">leadership position located in the Medical Examiner-Coroner Office and reports directly to the Chief Medical Examiner-Coroner. This position is responsible for planning, organizing, </w:t>
      </w:r>
      <w:r w:rsidRPr="00DC064C">
        <w:rPr>
          <w:rFonts w:ascii="Times New Roman" w:hAnsi="Times New Roman" w:cs="Times New Roman"/>
          <w:sz w:val="24"/>
          <w:szCs w:val="24"/>
        </w:rPr>
        <w:t>directing,</w:t>
      </w:r>
      <w:r w:rsidRPr="00DC064C">
        <w:rPr>
          <w:rFonts w:ascii="Times New Roman" w:hAnsi="Times New Roman" w:cs="Times New Roman"/>
          <w:sz w:val="24"/>
          <w:szCs w:val="24"/>
        </w:rPr>
        <w:t xml:space="preserve"> and coordinating the central administrative services functions, to include fiscal, facilities, budget, personnel, purchasing and information systems. In addition, the ASM assists management in the formulation and implementation </w:t>
      </w:r>
      <w:r w:rsidRPr="00DC064C">
        <w:rPr>
          <w:rFonts w:ascii="Times New Roman" w:hAnsi="Times New Roman" w:cs="Times New Roman"/>
          <w:sz w:val="24"/>
          <w:szCs w:val="24"/>
        </w:rPr>
        <w:t>of administrative</w:t>
      </w:r>
      <w:r w:rsidRPr="00DC064C">
        <w:rPr>
          <w:rFonts w:ascii="Times New Roman" w:hAnsi="Times New Roman" w:cs="Times New Roman"/>
          <w:sz w:val="24"/>
          <w:szCs w:val="24"/>
        </w:rPr>
        <w:t xml:space="preserve"> policies and procedures.</w:t>
      </w:r>
    </w:p>
    <w:p w14:paraId="481E9A6B" w14:textId="77777777" w:rsidR="002602B7" w:rsidRPr="00DC064C" w:rsidRDefault="002602B7" w:rsidP="00DC064C">
      <w:pPr>
        <w:pStyle w:val="BodyText2"/>
        <w:jc w:val="left"/>
        <w:rPr>
          <w:rFonts w:ascii="Times New Roman" w:hAnsi="Times New Roman"/>
          <w:sz w:val="24"/>
          <w:szCs w:val="24"/>
          <w14:ligatures w14:val="none"/>
        </w:rPr>
      </w:pPr>
      <w:r w:rsidRPr="00DC064C">
        <w:rPr>
          <w:rFonts w:ascii="Times New Roman" w:hAnsi="Times New Roman"/>
          <w:sz w:val="24"/>
          <w:szCs w:val="24"/>
          <w14:ligatures w14:val="none"/>
        </w:rPr>
        <w:t>The ASM oversees the day-to-day operations of the Office across all practice areas, and supervises administrative, and clerical staff. The ASM also oversees the Office’s IT operations, contract administration, purchasing, facility management, and policy implementation. Performance of these duties requires familiarity with a broad range of programmatic activities. </w:t>
      </w:r>
    </w:p>
    <w:p w14:paraId="5916DFF3" w14:textId="77777777" w:rsidR="002602B7" w:rsidRPr="00DC064C" w:rsidRDefault="002602B7" w:rsidP="00DC064C">
      <w:pPr>
        <w:pStyle w:val="BodyText2"/>
        <w:jc w:val="left"/>
        <w:rPr>
          <w:rFonts w:ascii="Times New Roman" w:hAnsi="Times New Roman"/>
          <w:sz w:val="24"/>
          <w:szCs w:val="24"/>
          <w14:ligatures w14:val="none"/>
        </w:rPr>
      </w:pPr>
      <w:r w:rsidRPr="00DC064C">
        <w:rPr>
          <w:rFonts w:ascii="Times New Roman" w:hAnsi="Times New Roman"/>
          <w:sz w:val="24"/>
          <w:szCs w:val="24"/>
          <w14:ligatures w14:val="none"/>
        </w:rPr>
        <w:t> </w:t>
      </w:r>
    </w:p>
    <w:p w14:paraId="46F2C4C2" w14:textId="77777777" w:rsidR="002602B7" w:rsidRPr="00DC064C" w:rsidRDefault="002602B7" w:rsidP="00DC064C">
      <w:pPr>
        <w:widowControl w:val="0"/>
        <w:rPr>
          <w:rFonts w:ascii="Times New Roman" w:hAnsi="Times New Roman" w:cs="Times New Roman"/>
          <w:color w:val="000000"/>
          <w:sz w:val="24"/>
          <w:szCs w:val="24"/>
        </w:rPr>
      </w:pPr>
      <w:r w:rsidRPr="00DC064C">
        <w:rPr>
          <w:rFonts w:ascii="Times New Roman" w:hAnsi="Times New Roman" w:cs="Times New Roman"/>
          <w:color w:val="000000"/>
          <w:sz w:val="24"/>
          <w:szCs w:val="24"/>
        </w:rPr>
        <w:t xml:space="preserve">A </w:t>
      </w:r>
      <w:r w:rsidRPr="00DC064C">
        <w:rPr>
          <w:rFonts w:ascii="Times New Roman" w:hAnsi="Times New Roman" w:cs="Times New Roman"/>
          <w:color w:val="000000"/>
          <w:sz w:val="24"/>
          <w:szCs w:val="24"/>
        </w:rPr>
        <w:t>well-qualified</w:t>
      </w:r>
      <w:r w:rsidRPr="00DC064C">
        <w:rPr>
          <w:rFonts w:ascii="Times New Roman" w:hAnsi="Times New Roman" w:cs="Times New Roman"/>
          <w:color w:val="000000"/>
          <w:sz w:val="24"/>
          <w:szCs w:val="24"/>
        </w:rPr>
        <w:t xml:space="preserve"> candidate would possess knowledge and abilities typically acquired through education and experience equivalent to a </w:t>
      </w:r>
      <w:proofErr w:type="gramStart"/>
      <w:r w:rsidRPr="00DC064C">
        <w:rPr>
          <w:rFonts w:ascii="Times New Roman" w:hAnsi="Times New Roman" w:cs="Times New Roman"/>
          <w:color w:val="000000"/>
          <w:sz w:val="24"/>
          <w:szCs w:val="24"/>
        </w:rPr>
        <w:t>Bachelor’s</w:t>
      </w:r>
      <w:proofErr w:type="gramEnd"/>
      <w:r w:rsidRPr="00DC064C">
        <w:rPr>
          <w:rFonts w:ascii="Times New Roman" w:hAnsi="Times New Roman" w:cs="Times New Roman"/>
          <w:color w:val="000000"/>
          <w:sz w:val="24"/>
          <w:szCs w:val="24"/>
        </w:rPr>
        <w:t xml:space="preserve"> degree in Public/Business Administration and a minimum of four years’ experience directing management functions consisting of a wide variety of support activities of moderate scope and complexity, including two years supervisory experience. Candidates with experience in a medical examiner or coroner office are encouraged to apply.</w:t>
      </w:r>
    </w:p>
    <w:p w14:paraId="397EB841" w14:textId="6A8DD07B" w:rsidR="000C529B" w:rsidRPr="00DC064C" w:rsidRDefault="002602B7" w:rsidP="00DC064C">
      <w:pPr>
        <w:rPr>
          <w:rFonts w:ascii="Times New Roman" w:hAnsi="Times New Roman" w:cs="Times New Roman"/>
          <w:sz w:val="24"/>
          <w:szCs w:val="24"/>
        </w:rPr>
      </w:pPr>
      <w:r w:rsidRPr="00DC064C">
        <w:rPr>
          <w:rFonts w:ascii="Times New Roman" w:hAnsi="Times New Roman" w:cs="Times New Roman"/>
          <w:sz w:val="24"/>
          <w:szCs w:val="24"/>
        </w:rPr>
        <w:t>A</w:t>
      </w:r>
      <w:r w:rsidR="000C529B" w:rsidRPr="00DC064C">
        <w:rPr>
          <w:rFonts w:ascii="Times New Roman" w:hAnsi="Times New Roman" w:cs="Times New Roman"/>
          <w:sz w:val="24"/>
          <w:szCs w:val="24"/>
        </w:rPr>
        <w:t xml:space="preserve">ll qualified applications will be subject to a preliminary competitive review to identify those candidates to be invited to the oral interview process.  It is critical for applicants to </w:t>
      </w:r>
      <w:proofErr w:type="gramStart"/>
      <w:r w:rsidR="000C529B" w:rsidRPr="00DC064C">
        <w:rPr>
          <w:rFonts w:ascii="Times New Roman" w:hAnsi="Times New Roman" w:cs="Times New Roman"/>
          <w:sz w:val="24"/>
          <w:szCs w:val="24"/>
        </w:rPr>
        <w:t xml:space="preserve">submit an </w:t>
      </w:r>
      <w:r w:rsidR="000C529B" w:rsidRPr="00DC064C">
        <w:rPr>
          <w:rFonts w:ascii="Times New Roman" w:hAnsi="Times New Roman" w:cs="Times New Roman"/>
          <w:sz w:val="24"/>
          <w:szCs w:val="24"/>
          <w:u w:val="single"/>
        </w:rPr>
        <w:t>application</w:t>
      </w:r>
      <w:proofErr w:type="gramEnd"/>
      <w:r w:rsidR="000C529B" w:rsidRPr="00DC064C">
        <w:rPr>
          <w:rFonts w:ascii="Times New Roman" w:hAnsi="Times New Roman" w:cs="Times New Roman"/>
          <w:sz w:val="24"/>
          <w:szCs w:val="24"/>
        </w:rPr>
        <w:t xml:space="preserve">, </w:t>
      </w:r>
      <w:r w:rsidR="000C529B" w:rsidRPr="00DC064C">
        <w:rPr>
          <w:rFonts w:ascii="Times New Roman" w:hAnsi="Times New Roman" w:cs="Times New Roman"/>
          <w:sz w:val="24"/>
          <w:szCs w:val="24"/>
          <w:u w:val="single"/>
        </w:rPr>
        <w:t>resume</w:t>
      </w:r>
      <w:r w:rsidR="000C529B" w:rsidRPr="00DC064C">
        <w:rPr>
          <w:rFonts w:ascii="Times New Roman" w:hAnsi="Times New Roman" w:cs="Times New Roman"/>
          <w:sz w:val="24"/>
          <w:szCs w:val="24"/>
        </w:rPr>
        <w:t xml:space="preserve">, and </w:t>
      </w:r>
      <w:r w:rsidR="000C529B" w:rsidRPr="00DC064C">
        <w:rPr>
          <w:rFonts w:ascii="Times New Roman" w:hAnsi="Times New Roman" w:cs="Times New Roman"/>
          <w:sz w:val="24"/>
          <w:szCs w:val="24"/>
          <w:u w:val="single"/>
        </w:rPr>
        <w:t>responses to the supplemental questionnaire</w:t>
      </w:r>
      <w:r w:rsidR="000C529B" w:rsidRPr="00DC064C">
        <w:rPr>
          <w:rFonts w:ascii="Times New Roman" w:hAnsi="Times New Roman" w:cs="Times New Roman"/>
          <w:sz w:val="24"/>
          <w:szCs w:val="24"/>
        </w:rPr>
        <w:t xml:space="preserve">.  </w:t>
      </w:r>
    </w:p>
    <w:p w14:paraId="4624F18C" w14:textId="77777777" w:rsidR="000C529B" w:rsidRPr="00DC064C" w:rsidRDefault="000C529B" w:rsidP="00DC064C">
      <w:pPr>
        <w:rPr>
          <w:rFonts w:ascii="Times New Roman" w:hAnsi="Times New Roman" w:cs="Times New Roman"/>
          <w:sz w:val="24"/>
          <w:szCs w:val="24"/>
        </w:rPr>
      </w:pPr>
      <w:r w:rsidRPr="00DC064C">
        <w:rPr>
          <w:rFonts w:ascii="Times New Roman" w:hAnsi="Times New Roman" w:cs="Times New Roman"/>
          <w:sz w:val="24"/>
          <w:szCs w:val="24"/>
        </w:rPr>
        <w:t xml:space="preserve">If you have any questions, please contact Patricia Carrillo, Executive Services (408) 299-5897  </w:t>
      </w:r>
    </w:p>
    <w:p w14:paraId="234B080A" w14:textId="756CF428" w:rsidR="000C529B" w:rsidRPr="00DC064C" w:rsidRDefault="000C529B" w:rsidP="00DC064C">
      <w:pPr>
        <w:rPr>
          <w:rFonts w:ascii="Times New Roman" w:hAnsi="Times New Roman" w:cs="Times New Roman"/>
          <w:sz w:val="24"/>
          <w:szCs w:val="24"/>
        </w:rPr>
      </w:pPr>
      <w:r w:rsidRPr="00DC064C">
        <w:rPr>
          <w:rFonts w:ascii="Times New Roman" w:hAnsi="Times New Roman" w:cs="Times New Roman"/>
          <w:b/>
          <w:bCs/>
          <w:sz w:val="24"/>
          <w:szCs w:val="24"/>
        </w:rPr>
        <w:t>Closing Date</w:t>
      </w:r>
      <w:r w:rsidRPr="00DC064C">
        <w:rPr>
          <w:rFonts w:ascii="Times New Roman" w:hAnsi="Times New Roman" w:cs="Times New Roman"/>
          <w:sz w:val="24"/>
          <w:szCs w:val="24"/>
        </w:rPr>
        <w:t xml:space="preserve">: It is anticipated that the filing period will </w:t>
      </w:r>
      <w:r w:rsidR="002602B7" w:rsidRPr="00DC064C">
        <w:rPr>
          <w:rFonts w:ascii="Times New Roman" w:hAnsi="Times New Roman" w:cs="Times New Roman"/>
          <w:sz w:val="24"/>
          <w:szCs w:val="24"/>
        </w:rPr>
        <w:t xml:space="preserve">remain open until filled. First review of applications will be </w:t>
      </w:r>
      <w:proofErr w:type="gramStart"/>
      <w:r w:rsidR="00E315D7" w:rsidRPr="00DC064C">
        <w:rPr>
          <w:rFonts w:ascii="Times New Roman" w:hAnsi="Times New Roman" w:cs="Times New Roman"/>
          <w:sz w:val="24"/>
          <w:szCs w:val="24"/>
        </w:rPr>
        <w:t>June 1</w:t>
      </w:r>
      <w:r w:rsidR="002602B7" w:rsidRPr="00DC064C">
        <w:rPr>
          <w:rFonts w:ascii="Times New Roman" w:hAnsi="Times New Roman" w:cs="Times New Roman"/>
          <w:sz w:val="24"/>
          <w:szCs w:val="24"/>
        </w:rPr>
        <w:t>0</w:t>
      </w:r>
      <w:r w:rsidR="00E315D7" w:rsidRPr="00DC064C">
        <w:rPr>
          <w:rFonts w:ascii="Times New Roman" w:hAnsi="Times New Roman" w:cs="Times New Roman"/>
          <w:sz w:val="24"/>
          <w:szCs w:val="24"/>
        </w:rPr>
        <w:t xml:space="preserve">, </w:t>
      </w:r>
      <w:r w:rsidR="000154BE" w:rsidRPr="00DC064C">
        <w:rPr>
          <w:rFonts w:ascii="Times New Roman" w:hAnsi="Times New Roman" w:cs="Times New Roman"/>
          <w:sz w:val="24"/>
          <w:szCs w:val="24"/>
        </w:rPr>
        <w:t>2022, but</w:t>
      </w:r>
      <w:proofErr w:type="gramEnd"/>
      <w:r w:rsidRPr="00DC064C">
        <w:rPr>
          <w:rFonts w:ascii="Times New Roman" w:hAnsi="Times New Roman" w:cs="Times New Roman"/>
          <w:sz w:val="24"/>
          <w:szCs w:val="24"/>
        </w:rPr>
        <w:t xml:space="preserve"> may close any time after 10 days of issue.</w:t>
      </w:r>
    </w:p>
    <w:p w14:paraId="1F0FA22A" w14:textId="715600C2" w:rsidR="000C529B" w:rsidRPr="00DC064C" w:rsidRDefault="000C529B" w:rsidP="00DC064C">
      <w:pPr>
        <w:rPr>
          <w:rFonts w:ascii="Times New Roman" w:hAnsi="Times New Roman" w:cs="Times New Roman"/>
          <w:i/>
          <w:iCs/>
          <w:sz w:val="24"/>
          <w:szCs w:val="24"/>
        </w:rPr>
      </w:pPr>
      <w:r w:rsidRPr="00DC064C">
        <w:rPr>
          <w:rFonts w:ascii="Times New Roman" w:hAnsi="Times New Roman" w:cs="Times New Roman"/>
          <w:b/>
          <w:bCs/>
          <w:sz w:val="24"/>
          <w:szCs w:val="24"/>
        </w:rPr>
        <w:t>Salary Range</w:t>
      </w:r>
      <w:r w:rsidRPr="00DC064C">
        <w:rPr>
          <w:rFonts w:ascii="Times New Roman" w:hAnsi="Times New Roman" w:cs="Times New Roman"/>
          <w:sz w:val="24"/>
          <w:szCs w:val="24"/>
        </w:rPr>
        <w:t>: Min: $</w:t>
      </w:r>
      <w:r w:rsidR="002602B7" w:rsidRPr="00DC064C">
        <w:rPr>
          <w:rFonts w:ascii="Times New Roman" w:hAnsi="Times New Roman" w:cs="Times New Roman"/>
          <w:sz w:val="24"/>
          <w:szCs w:val="24"/>
        </w:rPr>
        <w:t>138,047</w:t>
      </w:r>
      <w:r w:rsidRPr="00DC064C">
        <w:rPr>
          <w:rFonts w:ascii="Times New Roman" w:hAnsi="Times New Roman" w:cs="Times New Roman"/>
          <w:sz w:val="24"/>
          <w:szCs w:val="24"/>
        </w:rPr>
        <w:t>– Max: $</w:t>
      </w:r>
      <w:r w:rsidR="000154BE" w:rsidRPr="00DC064C">
        <w:rPr>
          <w:rFonts w:ascii="Times New Roman" w:hAnsi="Times New Roman" w:cs="Times New Roman"/>
          <w:sz w:val="24"/>
          <w:szCs w:val="24"/>
        </w:rPr>
        <w:t>176,772</w:t>
      </w:r>
      <w:r w:rsidRPr="00DC064C">
        <w:rPr>
          <w:rFonts w:ascii="Times New Roman" w:hAnsi="Times New Roman" w:cs="Times New Roman"/>
          <w:sz w:val="24"/>
          <w:szCs w:val="24"/>
        </w:rPr>
        <w:t xml:space="preserve"> (</w:t>
      </w:r>
      <w:r w:rsidRPr="00DC064C">
        <w:rPr>
          <w:rFonts w:ascii="Times New Roman" w:hAnsi="Times New Roman" w:cs="Times New Roman"/>
          <w:i/>
          <w:iCs/>
          <w:sz w:val="24"/>
          <w:szCs w:val="24"/>
        </w:rPr>
        <w:t xml:space="preserve">Annually, DOE, </w:t>
      </w:r>
      <w:r w:rsidR="008646AF" w:rsidRPr="00DC064C">
        <w:rPr>
          <w:rFonts w:ascii="Times New Roman" w:hAnsi="Times New Roman" w:cs="Times New Roman"/>
          <w:i/>
          <w:iCs/>
          <w:sz w:val="24"/>
          <w:szCs w:val="24"/>
        </w:rPr>
        <w:t>Step</w:t>
      </w:r>
      <w:r w:rsidRPr="00DC064C">
        <w:rPr>
          <w:rFonts w:ascii="Times New Roman" w:hAnsi="Times New Roman" w:cs="Times New Roman"/>
          <w:i/>
          <w:iCs/>
          <w:sz w:val="24"/>
          <w:szCs w:val="24"/>
        </w:rPr>
        <w:t xml:space="preserve"> range)</w:t>
      </w:r>
    </w:p>
    <w:p w14:paraId="0C5F3B29" w14:textId="77777777" w:rsidR="000C529B" w:rsidRPr="00DC064C" w:rsidRDefault="000C529B" w:rsidP="00DC064C">
      <w:pPr>
        <w:rPr>
          <w:rFonts w:ascii="Times New Roman" w:hAnsi="Times New Roman" w:cs="Times New Roman"/>
          <w:b/>
          <w:bCs/>
          <w:sz w:val="24"/>
          <w:szCs w:val="24"/>
        </w:rPr>
      </w:pPr>
      <w:r w:rsidRPr="00DC064C">
        <w:rPr>
          <w:rFonts w:ascii="Times New Roman" w:hAnsi="Times New Roman" w:cs="Times New Roman"/>
          <w:b/>
          <w:bCs/>
          <w:sz w:val="24"/>
          <w:szCs w:val="24"/>
        </w:rPr>
        <w:t xml:space="preserve">To apply: </w:t>
      </w:r>
      <w:r w:rsidRPr="00DC064C">
        <w:rPr>
          <w:rFonts w:ascii="Times New Roman" w:hAnsi="Times New Roman" w:cs="Times New Roman"/>
          <w:sz w:val="24"/>
          <w:szCs w:val="24"/>
        </w:rPr>
        <w:t>Go to go to:</w:t>
      </w:r>
      <w:r w:rsidRPr="00DC064C">
        <w:rPr>
          <w:rFonts w:ascii="Times New Roman" w:hAnsi="Times New Roman" w:cs="Times New Roman"/>
          <w:b/>
          <w:bCs/>
          <w:sz w:val="24"/>
          <w:szCs w:val="24"/>
        </w:rPr>
        <w:t xml:space="preserve"> </w:t>
      </w:r>
      <w:hyperlink r:id="rId5" w:history="1">
        <w:r w:rsidRPr="00DC064C">
          <w:rPr>
            <w:rStyle w:val="Hyperlink"/>
            <w:rFonts w:ascii="Times New Roman" w:hAnsi="Times New Roman" w:cs="Times New Roman"/>
            <w:b/>
            <w:bCs/>
            <w:sz w:val="24"/>
            <w:szCs w:val="24"/>
          </w:rPr>
          <w:t>www.sccjobs.org</w:t>
        </w:r>
      </w:hyperlink>
    </w:p>
    <w:p w14:paraId="713EC7A2" w14:textId="2F7113B0" w:rsidR="000C529B" w:rsidRPr="00DC064C" w:rsidRDefault="008646AF" w:rsidP="00DC064C">
      <w:pPr>
        <w:rPr>
          <w:rFonts w:ascii="Times New Roman" w:hAnsi="Times New Roman" w:cs="Times New Roman"/>
          <w:sz w:val="24"/>
          <w:szCs w:val="24"/>
        </w:rPr>
      </w:pPr>
      <w:r w:rsidRPr="00DC064C">
        <w:rPr>
          <w:rFonts w:ascii="Times New Roman" w:hAnsi="Times New Roman" w:cs="Times New Roman"/>
          <w:color w:val="414141"/>
          <w:sz w:val="24"/>
          <w:szCs w:val="24"/>
          <w:shd w:val="clear" w:color="auto" w:fill="FFFFFF"/>
        </w:rPr>
        <w:t>The County of Santa Clara is an Equal Opportunity Employer and values diversity at all levels of the organization.</w:t>
      </w:r>
    </w:p>
    <w:sectPr w:rsidR="000C529B" w:rsidRPr="00DC0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21CD5"/>
    <w:multiLevelType w:val="multilevel"/>
    <w:tmpl w:val="B1241F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845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9B"/>
    <w:rsid w:val="000154BE"/>
    <w:rsid w:val="000C529B"/>
    <w:rsid w:val="001A0E5F"/>
    <w:rsid w:val="002602B7"/>
    <w:rsid w:val="0067609C"/>
    <w:rsid w:val="008451E1"/>
    <w:rsid w:val="008646AF"/>
    <w:rsid w:val="00DC064C"/>
    <w:rsid w:val="00E315D7"/>
    <w:rsid w:val="00F4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CE70"/>
  <w15:chartTrackingRefBased/>
  <w15:docId w15:val="{ACEEE9B2-016C-4B7E-AB16-58B98238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529B"/>
    <w:rPr>
      <w:b/>
      <w:bCs/>
    </w:rPr>
  </w:style>
  <w:style w:type="character" w:styleId="Hyperlink">
    <w:name w:val="Hyperlink"/>
    <w:basedOn w:val="DefaultParagraphFont"/>
    <w:uiPriority w:val="99"/>
    <w:semiHidden/>
    <w:unhideWhenUsed/>
    <w:rsid w:val="000C529B"/>
    <w:rPr>
      <w:color w:val="0000FF"/>
      <w:u w:val="single"/>
    </w:rPr>
  </w:style>
  <w:style w:type="paragraph" w:styleId="NoSpacing">
    <w:name w:val="No Spacing"/>
    <w:basedOn w:val="Normal"/>
    <w:uiPriority w:val="1"/>
    <w:qFormat/>
    <w:rsid w:val="000C529B"/>
    <w:pPr>
      <w:spacing w:after="0" w:line="240" w:lineRule="auto"/>
    </w:pPr>
    <w:rPr>
      <w:rFonts w:ascii="Calibri" w:hAnsi="Calibri" w:cs="Calibri"/>
    </w:rPr>
  </w:style>
  <w:style w:type="paragraph" w:customStyle="1" w:styleId="BodyText2">
    <w:name w:val="Body Text 2***"/>
    <w:basedOn w:val="Normal"/>
    <w:rsid w:val="002602B7"/>
    <w:pPr>
      <w:spacing w:after="0" w:line="240" w:lineRule="auto"/>
      <w:jc w:val="both"/>
    </w:pPr>
    <w:rPr>
      <w:rFonts w:ascii="Palatino" w:eastAsia="Times New Roman" w:hAnsi="Palatino" w:cs="Times New Roman"/>
      <w:color w:val="000000"/>
      <w:kern w:val="28"/>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4482">
      <w:bodyDiv w:val="1"/>
      <w:marLeft w:val="0"/>
      <w:marRight w:val="0"/>
      <w:marTop w:val="0"/>
      <w:marBottom w:val="0"/>
      <w:divBdr>
        <w:top w:val="none" w:sz="0" w:space="0" w:color="auto"/>
        <w:left w:val="none" w:sz="0" w:space="0" w:color="auto"/>
        <w:bottom w:val="none" w:sz="0" w:space="0" w:color="auto"/>
        <w:right w:val="none" w:sz="0" w:space="0" w:color="auto"/>
      </w:divBdr>
    </w:div>
    <w:div w:id="507911763">
      <w:bodyDiv w:val="1"/>
      <w:marLeft w:val="0"/>
      <w:marRight w:val="0"/>
      <w:marTop w:val="0"/>
      <w:marBottom w:val="0"/>
      <w:divBdr>
        <w:top w:val="none" w:sz="0" w:space="0" w:color="auto"/>
        <w:left w:val="none" w:sz="0" w:space="0" w:color="auto"/>
        <w:bottom w:val="none" w:sz="0" w:space="0" w:color="auto"/>
        <w:right w:val="none" w:sz="0" w:space="0" w:color="auto"/>
      </w:divBdr>
    </w:div>
    <w:div w:id="785538469">
      <w:bodyDiv w:val="1"/>
      <w:marLeft w:val="0"/>
      <w:marRight w:val="0"/>
      <w:marTop w:val="0"/>
      <w:marBottom w:val="0"/>
      <w:divBdr>
        <w:top w:val="none" w:sz="0" w:space="0" w:color="auto"/>
        <w:left w:val="none" w:sz="0" w:space="0" w:color="auto"/>
        <w:bottom w:val="none" w:sz="0" w:space="0" w:color="auto"/>
        <w:right w:val="none" w:sz="0" w:space="0" w:color="auto"/>
      </w:divBdr>
    </w:div>
    <w:div w:id="942568170">
      <w:bodyDiv w:val="1"/>
      <w:marLeft w:val="0"/>
      <w:marRight w:val="0"/>
      <w:marTop w:val="0"/>
      <w:marBottom w:val="0"/>
      <w:divBdr>
        <w:top w:val="none" w:sz="0" w:space="0" w:color="auto"/>
        <w:left w:val="none" w:sz="0" w:space="0" w:color="auto"/>
        <w:bottom w:val="none" w:sz="0" w:space="0" w:color="auto"/>
        <w:right w:val="none" w:sz="0" w:space="0" w:color="auto"/>
      </w:divBdr>
    </w:div>
    <w:div w:id="13480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cjob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Patricia</dc:creator>
  <cp:keywords/>
  <dc:description/>
  <cp:lastModifiedBy>Carrillo, Patricia</cp:lastModifiedBy>
  <cp:revision>4</cp:revision>
  <dcterms:created xsi:type="dcterms:W3CDTF">2022-05-24T15:26:00Z</dcterms:created>
  <dcterms:modified xsi:type="dcterms:W3CDTF">2022-05-24T15:33:00Z</dcterms:modified>
</cp:coreProperties>
</file>