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8E" w:rsidRPr="00A60302" w:rsidRDefault="00535B8E" w:rsidP="004F77C0">
      <w:pPr>
        <w:spacing w:after="0" w:line="240" w:lineRule="auto"/>
        <w:jc w:val="center"/>
        <w:rPr>
          <w:b/>
          <w:sz w:val="36"/>
          <w:szCs w:val="36"/>
        </w:rPr>
      </w:pPr>
      <w:r w:rsidRPr="00A60302">
        <w:rPr>
          <w:b/>
          <w:sz w:val="36"/>
          <w:szCs w:val="36"/>
        </w:rPr>
        <w:t>Clatsop County</w:t>
      </w:r>
    </w:p>
    <w:p w:rsidR="00535B8E" w:rsidRPr="00A60302" w:rsidRDefault="004F77C0" w:rsidP="004F77C0">
      <w:pPr>
        <w:spacing w:after="0" w:line="240" w:lineRule="auto"/>
        <w:jc w:val="center"/>
        <w:rPr>
          <w:rFonts w:ascii="Georgia" w:hAnsi="Georgia"/>
          <w:i/>
        </w:rPr>
      </w:pPr>
      <w:r w:rsidRPr="00A60302">
        <w:rPr>
          <w:rFonts w:ascii="Georgia" w:hAnsi="Georgia"/>
          <w:i/>
        </w:rPr>
        <w:t>invites applications for</w:t>
      </w:r>
    </w:p>
    <w:p w:rsidR="004F77C0" w:rsidRDefault="004F77C0" w:rsidP="004F77C0">
      <w:pPr>
        <w:spacing w:after="0" w:line="240" w:lineRule="auto"/>
        <w:jc w:val="center"/>
      </w:pPr>
    </w:p>
    <w:p w:rsidR="004F77C0" w:rsidRPr="004F77C0" w:rsidRDefault="00EB4138" w:rsidP="004F77C0">
      <w:pPr>
        <w:spacing w:after="0" w:line="240" w:lineRule="auto"/>
        <w:jc w:val="center"/>
        <w:rPr>
          <w:b/>
          <w:sz w:val="40"/>
          <w:szCs w:val="40"/>
        </w:rPr>
      </w:pPr>
      <w:r>
        <w:rPr>
          <w:b/>
          <w:sz w:val="40"/>
          <w:szCs w:val="40"/>
        </w:rPr>
        <w:t xml:space="preserve">Chief </w:t>
      </w:r>
      <w:r w:rsidR="00EC1650">
        <w:rPr>
          <w:b/>
          <w:sz w:val="40"/>
          <w:szCs w:val="40"/>
        </w:rPr>
        <w:t>Medicolegal Death Investigator</w:t>
      </w:r>
    </w:p>
    <w:p w:rsidR="004F77C0" w:rsidRDefault="004F77C0" w:rsidP="004F77C0">
      <w:pPr>
        <w:spacing w:after="0" w:line="240" w:lineRule="auto"/>
        <w:jc w:val="center"/>
      </w:pPr>
      <w:r>
        <w:t>$</w:t>
      </w:r>
      <w:r w:rsidR="00EC1650">
        <w:t>4,1</w:t>
      </w:r>
      <w:r w:rsidR="00EB4138">
        <w:t>83.58</w:t>
      </w:r>
      <w:r>
        <w:t xml:space="preserve"> to $</w:t>
      </w:r>
      <w:r w:rsidR="00EC1650">
        <w:t>5,6</w:t>
      </w:r>
      <w:r w:rsidR="00EB4138">
        <w:t>60.1</w:t>
      </w:r>
      <w:r w:rsidR="00EC1650">
        <w:t>4</w:t>
      </w:r>
      <w:r>
        <w:t xml:space="preserve"> per month</w:t>
      </w:r>
    </w:p>
    <w:p w:rsidR="004F77C0" w:rsidRDefault="004F77C0" w:rsidP="004F77C0">
      <w:pPr>
        <w:spacing w:after="0" w:line="240" w:lineRule="auto"/>
        <w:jc w:val="center"/>
      </w:pPr>
    </w:p>
    <w:p w:rsidR="00EB4138" w:rsidRDefault="00EB4138" w:rsidP="00EB4138">
      <w:pPr>
        <w:pStyle w:val="NormalWeb"/>
        <w:spacing w:before="0" w:beforeAutospacing="0" w:after="0" w:afterAutospacing="0"/>
        <w:jc w:val="both"/>
        <w:rPr>
          <w:rFonts w:ascii="Arial" w:hAnsi="Arial" w:cs="Arial"/>
          <w:color w:val="000000"/>
          <w:sz w:val="20"/>
          <w:szCs w:val="20"/>
        </w:rPr>
      </w:pPr>
      <w:r>
        <w:rPr>
          <w:rFonts w:ascii="Georgia" w:hAnsi="Georgia" w:cs="Arial"/>
          <w:color w:val="000000"/>
          <w:sz w:val="20"/>
          <w:szCs w:val="20"/>
        </w:rPr>
        <w:t xml:space="preserve">Seeking </w:t>
      </w:r>
      <w:r w:rsidR="0010174E">
        <w:rPr>
          <w:rFonts w:ascii="Georgia" w:hAnsi="Georgia" w:cs="Arial"/>
          <w:color w:val="000000"/>
          <w:sz w:val="20"/>
          <w:szCs w:val="20"/>
        </w:rPr>
        <w:t xml:space="preserve">one </w:t>
      </w:r>
      <w:r>
        <w:rPr>
          <w:rFonts w:ascii="Georgia" w:hAnsi="Georgia" w:cs="Arial"/>
          <w:color w:val="000000"/>
          <w:sz w:val="20"/>
          <w:szCs w:val="20"/>
        </w:rPr>
        <w:t>qualified medicolegal professional (MDI) to work with law enforcement and the District Attorney’s Office to coordinate death investigation and victim support services. The Chief MDI conducts death and suspicious death investigations, provides expert witness testimony, produces legal documentation for trials and court appearances. Also provides local and statewide death investigation training and serves on specialized teams involved in the investigation of violent crimes. Supervises county staff certified in medicolegal death investigations and also staff providing victim services to those affected. The successful candidate must be willing to work a flexible schedule including evenings, weekends, and holidays.</w:t>
      </w:r>
    </w:p>
    <w:p w:rsidR="00EB4138" w:rsidRDefault="00EB4138" w:rsidP="00EB4138">
      <w:pPr>
        <w:pStyle w:val="NormalWeb"/>
        <w:spacing w:before="0" w:beforeAutospacing="0" w:after="0" w:afterAutospacing="0"/>
        <w:rPr>
          <w:rFonts w:ascii="Arial" w:hAnsi="Arial" w:cs="Arial"/>
          <w:color w:val="000000"/>
          <w:sz w:val="20"/>
          <w:szCs w:val="20"/>
        </w:rPr>
      </w:pPr>
      <w:r>
        <w:rPr>
          <w:rFonts w:ascii="Georgia" w:hAnsi="Georgia" w:cs="Arial"/>
          <w:color w:val="000000"/>
        </w:rPr>
        <w:t> </w:t>
      </w:r>
    </w:p>
    <w:p w:rsidR="00EB4138" w:rsidRDefault="00EB4138" w:rsidP="00EB4138">
      <w:pPr>
        <w:pStyle w:val="NormalWeb"/>
        <w:spacing w:before="0" w:beforeAutospacing="0" w:after="0" w:afterAutospacing="0"/>
        <w:rPr>
          <w:rFonts w:ascii="Arial" w:hAnsi="Arial" w:cs="Arial"/>
          <w:color w:val="000000"/>
          <w:sz w:val="20"/>
          <w:szCs w:val="20"/>
        </w:rPr>
      </w:pPr>
      <w:r>
        <w:rPr>
          <w:rFonts w:ascii="Georgia" w:hAnsi="Georgia" w:cs="Arial"/>
          <w:b/>
          <w:bCs/>
          <w:color w:val="000000"/>
        </w:rPr>
        <w:t>Mandatory Qualifications</w:t>
      </w:r>
    </w:p>
    <w:p w:rsidR="00EB4138" w:rsidRDefault="00EB4138" w:rsidP="00EB4138">
      <w:pPr>
        <w:pStyle w:val="NormalWeb"/>
        <w:spacing w:before="0" w:beforeAutospacing="0" w:after="120" w:afterAutospacing="0"/>
        <w:jc w:val="both"/>
        <w:rPr>
          <w:rFonts w:ascii="Georgia" w:hAnsi="Georgia" w:cs="Arial"/>
          <w:color w:val="000000"/>
          <w:sz w:val="20"/>
          <w:szCs w:val="20"/>
        </w:rPr>
      </w:pPr>
      <w:r>
        <w:rPr>
          <w:rFonts w:ascii="Georgia" w:hAnsi="Georgia" w:cs="Arial"/>
          <w:color w:val="000000"/>
          <w:sz w:val="20"/>
          <w:szCs w:val="20"/>
        </w:rPr>
        <w:t>Requires a bachelor's degree in criminal justice or 5-7 years of increasingly responsible experience in local or state law enforcement agencies with equivalent levels of education and experience in the areas of biology, chemistry, anatomy, criminal law, or investigatory methods.</w:t>
      </w:r>
    </w:p>
    <w:p w:rsidR="00EB4138" w:rsidRDefault="004866B4" w:rsidP="00EB4138">
      <w:pPr>
        <w:pStyle w:val="NormalWeb"/>
        <w:spacing w:before="0" w:beforeAutospacing="0" w:after="120" w:afterAutospacing="0"/>
        <w:jc w:val="both"/>
        <w:rPr>
          <w:rFonts w:ascii="Arial" w:hAnsi="Arial" w:cs="Arial"/>
          <w:color w:val="000000"/>
          <w:sz w:val="20"/>
          <w:szCs w:val="20"/>
        </w:rPr>
      </w:pPr>
      <w:r>
        <w:rPr>
          <w:rFonts w:ascii="Georgia" w:hAnsi="Georgia"/>
          <w:color w:val="000000"/>
          <w:sz w:val="20"/>
          <w:szCs w:val="20"/>
        </w:rPr>
        <w:t>Completed NAME or NIJ certified 40-hour course in death investigation as well as membership in the American Board of Medicolegal Death Investigators is required within one year of hire</w:t>
      </w:r>
      <w:bookmarkStart w:id="0" w:name="_GoBack"/>
      <w:bookmarkEnd w:id="0"/>
      <w:r w:rsidR="00EB4138">
        <w:rPr>
          <w:rFonts w:ascii="Georgia" w:hAnsi="Georgia" w:cs="Arial"/>
          <w:color w:val="000000"/>
          <w:sz w:val="20"/>
          <w:szCs w:val="20"/>
        </w:rPr>
        <w:t>.</w:t>
      </w:r>
    </w:p>
    <w:p w:rsidR="00EB4138" w:rsidRDefault="00EB4138" w:rsidP="00EB4138">
      <w:pPr>
        <w:pStyle w:val="NormalWeb"/>
        <w:spacing w:before="0" w:beforeAutospacing="0" w:after="120" w:afterAutospacing="0"/>
        <w:jc w:val="both"/>
        <w:rPr>
          <w:rFonts w:ascii="Arial" w:hAnsi="Arial" w:cs="Arial"/>
          <w:color w:val="000000"/>
          <w:sz w:val="20"/>
          <w:szCs w:val="20"/>
        </w:rPr>
      </w:pPr>
      <w:r>
        <w:rPr>
          <w:rFonts w:ascii="Georgia" w:hAnsi="Georgia" w:cs="Arial"/>
          <w:color w:val="000000"/>
          <w:sz w:val="20"/>
          <w:szCs w:val="20"/>
        </w:rPr>
        <w:t>Able to examine and accurately describe mutilated, decomposed, and partial remains, and draw specimens as required without mutilation of remains.</w:t>
      </w:r>
    </w:p>
    <w:p w:rsidR="00EB4138" w:rsidRDefault="00EB4138" w:rsidP="00EB4138">
      <w:pPr>
        <w:pStyle w:val="NormalWeb"/>
        <w:spacing w:before="0" w:beforeAutospacing="0" w:after="120" w:afterAutospacing="0"/>
        <w:jc w:val="both"/>
        <w:rPr>
          <w:rFonts w:ascii="Arial" w:hAnsi="Arial" w:cs="Arial"/>
          <w:color w:val="000000"/>
          <w:sz w:val="20"/>
          <w:szCs w:val="20"/>
        </w:rPr>
      </w:pPr>
      <w:r>
        <w:rPr>
          <w:rFonts w:ascii="Georgia" w:hAnsi="Georgia" w:cs="Arial"/>
          <w:color w:val="000000"/>
          <w:sz w:val="20"/>
          <w:szCs w:val="20"/>
        </w:rPr>
        <w:t>Skilled in effective and empathetic communication and adept in sharing information regarding policies, science, medicine, and state statutes while in emotionally charged situations with both members of the public and professionals. Must be able to effectively communicate through grand jury, inquest, and/or courtroom testimony.</w:t>
      </w:r>
    </w:p>
    <w:p w:rsidR="00EB4138" w:rsidRDefault="00EB4138" w:rsidP="00EB4138">
      <w:pPr>
        <w:pStyle w:val="NormalWeb"/>
        <w:spacing w:before="0" w:beforeAutospacing="0" w:after="0" w:afterAutospacing="0"/>
        <w:jc w:val="both"/>
        <w:rPr>
          <w:rFonts w:ascii="Arial" w:hAnsi="Arial" w:cs="Arial"/>
          <w:color w:val="000000"/>
          <w:sz w:val="20"/>
          <w:szCs w:val="20"/>
        </w:rPr>
      </w:pPr>
      <w:r>
        <w:rPr>
          <w:rFonts w:ascii="Georgia" w:hAnsi="Georgia" w:cs="Arial"/>
          <w:color w:val="000000"/>
          <w:sz w:val="20"/>
          <w:szCs w:val="20"/>
        </w:rPr>
        <w:t> </w:t>
      </w:r>
    </w:p>
    <w:p w:rsidR="00EB4138" w:rsidRDefault="00EB4138" w:rsidP="00EB4138">
      <w:pPr>
        <w:pStyle w:val="NormalWeb"/>
        <w:spacing w:before="0" w:beforeAutospacing="0" w:after="0" w:afterAutospacing="0"/>
        <w:rPr>
          <w:rFonts w:ascii="Arial" w:hAnsi="Arial" w:cs="Arial"/>
          <w:color w:val="000000"/>
          <w:sz w:val="20"/>
          <w:szCs w:val="20"/>
        </w:rPr>
      </w:pPr>
      <w:r>
        <w:rPr>
          <w:rFonts w:ascii="Georgia" w:hAnsi="Georgia" w:cs="Arial"/>
          <w:b/>
          <w:bCs/>
          <w:color w:val="000000"/>
        </w:rPr>
        <w:t>Desirable Qualifications</w:t>
      </w:r>
    </w:p>
    <w:p w:rsidR="00EB4138" w:rsidRDefault="00EB4138" w:rsidP="00EB4138">
      <w:pPr>
        <w:pStyle w:val="NormalWeb"/>
        <w:spacing w:before="0" w:beforeAutospacing="0" w:after="0" w:afterAutospacing="0"/>
        <w:rPr>
          <w:rFonts w:ascii="Arial" w:hAnsi="Arial" w:cs="Arial"/>
          <w:color w:val="000000"/>
          <w:sz w:val="20"/>
          <w:szCs w:val="20"/>
        </w:rPr>
      </w:pPr>
      <w:r>
        <w:rPr>
          <w:rFonts w:ascii="Georgia" w:hAnsi="Georgia" w:cs="Arial"/>
          <w:color w:val="000000"/>
          <w:sz w:val="20"/>
          <w:szCs w:val="20"/>
        </w:rPr>
        <w:t>Knowledge of anatomy is highly desirable. Some advanced course work in biology, physiology, or chemistry is desired. Experience as a nurse, physician’s assistant, or paramedic strongly preferred with previous supervisory and project management experience. Strong writing skills with an understanding of complex and detailed medical and legal terminology.</w:t>
      </w:r>
    </w:p>
    <w:p w:rsidR="00EB4138" w:rsidRDefault="00EB4138" w:rsidP="00EB4138">
      <w:pPr>
        <w:pStyle w:val="NormalWeb"/>
        <w:spacing w:before="0" w:beforeAutospacing="0" w:after="0" w:afterAutospacing="0"/>
        <w:rPr>
          <w:rFonts w:ascii="Arial" w:hAnsi="Arial" w:cs="Arial"/>
          <w:color w:val="000000"/>
          <w:sz w:val="20"/>
          <w:szCs w:val="20"/>
        </w:rPr>
      </w:pPr>
      <w:r>
        <w:rPr>
          <w:rFonts w:ascii="Georgia" w:hAnsi="Georgia" w:cs="Arial"/>
          <w:color w:val="000000"/>
          <w:sz w:val="20"/>
          <w:szCs w:val="20"/>
        </w:rPr>
        <w:t> </w:t>
      </w:r>
    </w:p>
    <w:p w:rsidR="00EB4138" w:rsidRDefault="00EB4138" w:rsidP="00EB4138">
      <w:pPr>
        <w:pStyle w:val="NormalWeb"/>
        <w:spacing w:before="0" w:beforeAutospacing="0" w:after="0" w:afterAutospacing="0"/>
        <w:rPr>
          <w:rFonts w:ascii="Arial" w:hAnsi="Arial" w:cs="Arial"/>
          <w:color w:val="000000"/>
          <w:sz w:val="20"/>
          <w:szCs w:val="20"/>
        </w:rPr>
      </w:pPr>
      <w:r>
        <w:rPr>
          <w:rFonts w:ascii="Georgia" w:hAnsi="Georgia" w:cs="Arial"/>
          <w:b/>
          <w:bCs/>
          <w:color w:val="000000"/>
        </w:rPr>
        <w:t>How to Apply</w:t>
      </w:r>
    </w:p>
    <w:p w:rsidR="00EB4138" w:rsidRDefault="00EB4138" w:rsidP="00EB4138">
      <w:pPr>
        <w:pStyle w:val="NormalWeb"/>
        <w:spacing w:before="0" w:beforeAutospacing="0" w:after="0" w:afterAutospacing="0"/>
        <w:rPr>
          <w:rFonts w:ascii="Georgia" w:hAnsi="Georgia" w:cs="Arial"/>
          <w:b/>
          <w:bCs/>
          <w:color w:val="000000"/>
          <w:sz w:val="20"/>
          <w:szCs w:val="20"/>
        </w:rPr>
      </w:pPr>
      <w:r>
        <w:rPr>
          <w:rFonts w:ascii="Georgia" w:hAnsi="Georgia" w:cs="Arial"/>
          <w:color w:val="000000"/>
          <w:sz w:val="20"/>
          <w:szCs w:val="20"/>
        </w:rPr>
        <w:t xml:space="preserve">Online application is required. Please visit </w:t>
      </w:r>
      <w:hyperlink r:id="rId4" w:history="1">
        <w:r w:rsidR="0010174E" w:rsidRPr="001C56B0">
          <w:rPr>
            <w:rStyle w:val="Hyperlink"/>
            <w:rFonts w:ascii="Georgia" w:hAnsi="Georgia" w:cs="Arial"/>
            <w:sz w:val="20"/>
            <w:szCs w:val="20"/>
          </w:rPr>
          <w:t>www.co.clatsop.or.us/hr</w:t>
        </w:r>
      </w:hyperlink>
      <w:r w:rsidR="0010174E">
        <w:rPr>
          <w:rFonts w:ascii="Georgia" w:hAnsi="Georgia" w:cs="Arial"/>
          <w:color w:val="000000"/>
          <w:sz w:val="20"/>
          <w:szCs w:val="20"/>
        </w:rPr>
        <w:t xml:space="preserve">, Career Opportunities, for detailed information and to apply online. </w:t>
      </w:r>
      <w:r>
        <w:rPr>
          <w:rFonts w:ascii="Georgia" w:hAnsi="Georgia" w:cs="Arial"/>
          <w:color w:val="000000"/>
          <w:sz w:val="20"/>
          <w:szCs w:val="20"/>
        </w:rPr>
        <w:t xml:space="preserve"> </w:t>
      </w:r>
    </w:p>
    <w:p w:rsidR="00EB4138" w:rsidRDefault="00EB4138" w:rsidP="00EB4138">
      <w:pPr>
        <w:pStyle w:val="NormalWeb"/>
        <w:spacing w:before="0" w:beforeAutospacing="0" w:after="0" w:afterAutospacing="0"/>
        <w:rPr>
          <w:rFonts w:ascii="Arial" w:hAnsi="Arial" w:cs="Arial"/>
          <w:color w:val="000000"/>
          <w:sz w:val="20"/>
          <w:szCs w:val="20"/>
        </w:rPr>
      </w:pPr>
    </w:p>
    <w:p w:rsidR="0010174E" w:rsidRDefault="004866B4" w:rsidP="00EB4138">
      <w:pPr>
        <w:pStyle w:val="NormalWeb"/>
        <w:spacing w:before="0" w:beforeAutospacing="0" w:after="0" w:afterAutospacing="0"/>
        <w:rPr>
          <w:rFonts w:ascii="Georgia" w:hAnsi="Georgia" w:cs="Arial"/>
          <w:color w:val="000000"/>
          <w:sz w:val="20"/>
          <w:szCs w:val="20"/>
        </w:rPr>
      </w:pPr>
      <w:hyperlink r:id="rId5" w:tgtFrame="_blank" w:history="1">
        <w:r w:rsidR="00EB4138" w:rsidRPr="00EB4138">
          <w:rPr>
            <w:rStyle w:val="Hyperlink"/>
            <w:rFonts w:ascii="Georgia" w:hAnsi="Georgia" w:cs="Arial"/>
            <w:sz w:val="20"/>
            <w:szCs w:val="20"/>
          </w:rPr>
          <w:t>CLICK HERE to download the required supplemental questionnaire</w:t>
        </w:r>
      </w:hyperlink>
      <w:r w:rsidR="00EB4138" w:rsidRPr="00EB4138">
        <w:rPr>
          <w:rFonts w:ascii="Georgia" w:hAnsi="Georgia" w:cs="Arial"/>
          <w:color w:val="000000"/>
          <w:sz w:val="20"/>
          <w:szCs w:val="20"/>
        </w:rPr>
        <w:t> to be uploaded with your application. Applicants should also </w:t>
      </w:r>
      <w:hyperlink r:id="rId6" w:tgtFrame="_self" w:history="1">
        <w:r w:rsidR="00EB4138" w:rsidRPr="00EB4138">
          <w:rPr>
            <w:rStyle w:val="Hyperlink"/>
            <w:rFonts w:ascii="Georgia" w:hAnsi="Georgia" w:cs="Arial"/>
            <w:sz w:val="20"/>
            <w:szCs w:val="20"/>
          </w:rPr>
          <w:t>review the detailed job description</w:t>
        </w:r>
      </w:hyperlink>
      <w:r w:rsidR="00EB4138" w:rsidRPr="00EB4138">
        <w:rPr>
          <w:rFonts w:ascii="Georgia" w:hAnsi="Georgia" w:cs="Arial"/>
          <w:color w:val="000000"/>
          <w:sz w:val="20"/>
          <w:szCs w:val="20"/>
        </w:rPr>
        <w:t>.</w:t>
      </w:r>
      <w:r w:rsidR="0010174E" w:rsidRPr="0010174E">
        <w:rPr>
          <w:rFonts w:ascii="Georgia" w:hAnsi="Georgia" w:cs="Arial"/>
          <w:color w:val="000000"/>
          <w:sz w:val="20"/>
          <w:szCs w:val="20"/>
        </w:rPr>
        <w:t xml:space="preserve"> </w:t>
      </w:r>
    </w:p>
    <w:p w:rsidR="0010174E" w:rsidRDefault="0010174E" w:rsidP="00EB4138">
      <w:pPr>
        <w:pStyle w:val="NormalWeb"/>
        <w:spacing w:before="0" w:beforeAutospacing="0" w:after="0" w:afterAutospacing="0"/>
        <w:rPr>
          <w:rFonts w:ascii="Georgia" w:hAnsi="Georgia" w:cs="Arial"/>
          <w:color w:val="000000"/>
          <w:sz w:val="20"/>
          <w:szCs w:val="20"/>
        </w:rPr>
      </w:pPr>
    </w:p>
    <w:p w:rsidR="00EB4138" w:rsidRPr="00EB4138" w:rsidRDefault="0010174E" w:rsidP="00EB4138">
      <w:pPr>
        <w:pStyle w:val="NormalWeb"/>
        <w:spacing w:before="0" w:beforeAutospacing="0" w:after="0" w:afterAutospacing="0"/>
        <w:rPr>
          <w:rFonts w:ascii="Georgia" w:hAnsi="Georgia" w:cs="Arial"/>
          <w:color w:val="000000"/>
          <w:sz w:val="20"/>
          <w:szCs w:val="20"/>
        </w:rPr>
      </w:pPr>
      <w:r>
        <w:rPr>
          <w:rFonts w:ascii="Georgia" w:hAnsi="Georgia" w:cs="Arial"/>
          <w:color w:val="000000"/>
          <w:sz w:val="20"/>
          <w:szCs w:val="20"/>
        </w:rPr>
        <w:t>This position is </w:t>
      </w:r>
      <w:r>
        <w:rPr>
          <w:rFonts w:ascii="Georgia" w:hAnsi="Georgia" w:cs="Arial"/>
          <w:b/>
          <w:bCs/>
          <w:color w:val="000000"/>
          <w:sz w:val="20"/>
          <w:szCs w:val="20"/>
        </w:rPr>
        <w:t>open until filled.</w:t>
      </w:r>
    </w:p>
    <w:p w:rsidR="00EB4138" w:rsidRDefault="00EB4138" w:rsidP="00EB4138">
      <w:pPr>
        <w:pStyle w:val="NormalWeb"/>
        <w:spacing w:before="0" w:beforeAutospacing="0" w:after="0" w:afterAutospacing="0"/>
        <w:jc w:val="both"/>
        <w:rPr>
          <w:rFonts w:ascii="Arial" w:hAnsi="Arial" w:cs="Arial"/>
          <w:color w:val="000000"/>
          <w:sz w:val="20"/>
          <w:szCs w:val="20"/>
        </w:rPr>
      </w:pPr>
      <w:r>
        <w:rPr>
          <w:rFonts w:ascii="Georgia" w:hAnsi="Georgia" w:cs="Arial"/>
          <w:i/>
          <w:iCs/>
          <w:color w:val="000000"/>
          <w:sz w:val="20"/>
          <w:szCs w:val="20"/>
        </w:rPr>
        <w:t> </w:t>
      </w:r>
    </w:p>
    <w:p w:rsidR="00EB4138" w:rsidRDefault="00EB4138" w:rsidP="00EB4138">
      <w:pPr>
        <w:pStyle w:val="NormalWeb"/>
        <w:spacing w:before="0" w:beforeAutospacing="0" w:after="0" w:afterAutospacing="0"/>
        <w:jc w:val="both"/>
        <w:rPr>
          <w:rFonts w:ascii="Arial" w:hAnsi="Arial" w:cs="Arial"/>
          <w:color w:val="000000"/>
          <w:sz w:val="20"/>
          <w:szCs w:val="20"/>
        </w:rPr>
      </w:pPr>
      <w:r>
        <w:rPr>
          <w:rFonts w:ascii="Georgia" w:hAnsi="Georgia" w:cs="Arial"/>
          <w:i/>
          <w:iCs/>
          <w:color w:val="000000"/>
          <w:sz w:val="20"/>
          <w:szCs w:val="20"/>
        </w:rPr>
        <w:t>Your application must clearly show your qualifications for the position in order to receive further consideration. During any phase of the hiring process, applicants with disabilities, who need reasonable accommodation to assist them to demonstrate their qualification to perform the duties of the job, should inform Human Resources. Prior to hiring, candidates may be required to pass a pre-employment drug screen and to show proof of eligibility to work in the United States.</w:t>
      </w:r>
    </w:p>
    <w:p w:rsidR="00EB4138" w:rsidRDefault="00EB4138" w:rsidP="00EB4138">
      <w:pPr>
        <w:pStyle w:val="NormalWeb"/>
        <w:spacing w:before="0" w:beforeAutospacing="0" w:after="240" w:afterAutospacing="0"/>
        <w:jc w:val="both"/>
        <w:rPr>
          <w:rFonts w:ascii="Arial" w:hAnsi="Arial" w:cs="Arial"/>
          <w:color w:val="000000"/>
          <w:sz w:val="20"/>
          <w:szCs w:val="20"/>
        </w:rPr>
      </w:pPr>
      <w:r>
        <w:rPr>
          <w:rFonts w:ascii="Georgia" w:hAnsi="Georgia" w:cs="Arial"/>
          <w:color w:val="000000"/>
          <w:sz w:val="20"/>
          <w:szCs w:val="20"/>
        </w:rPr>
        <w:t>This announcement is generally descriptive of the duties and qualifications for the job. It is not to be construed as an expressed or implied contract.</w:t>
      </w:r>
    </w:p>
    <w:p w:rsidR="00EB4138" w:rsidRDefault="00EB4138" w:rsidP="00EB4138">
      <w:pPr>
        <w:pStyle w:val="NormalWeb"/>
        <w:spacing w:before="0" w:beforeAutospacing="0" w:after="0" w:afterAutospacing="0"/>
        <w:jc w:val="both"/>
        <w:rPr>
          <w:rFonts w:ascii="Arial" w:hAnsi="Arial" w:cs="Arial"/>
          <w:color w:val="000000"/>
          <w:sz w:val="20"/>
          <w:szCs w:val="20"/>
        </w:rPr>
      </w:pPr>
      <w:r>
        <w:rPr>
          <w:rFonts w:ascii="Georgia" w:hAnsi="Georgia" w:cs="Arial"/>
          <w:b/>
          <w:bCs/>
          <w:color w:val="000000"/>
          <w:sz w:val="20"/>
          <w:szCs w:val="20"/>
        </w:rPr>
        <w:t>Clatsop County is an Affirmative Action/Equal Opportunity Employer.</w:t>
      </w:r>
    </w:p>
    <w:p w:rsidR="00F82269" w:rsidRPr="0028653D" w:rsidRDefault="00F82269" w:rsidP="00EB4138">
      <w:pPr>
        <w:spacing w:after="0" w:line="240" w:lineRule="auto"/>
        <w:rPr>
          <w:sz w:val="20"/>
          <w:szCs w:val="20"/>
        </w:rPr>
      </w:pPr>
    </w:p>
    <w:sectPr w:rsidR="00F82269" w:rsidRPr="0028653D" w:rsidSect="0028653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8E"/>
    <w:rsid w:val="000E7FEA"/>
    <w:rsid w:val="0010174E"/>
    <w:rsid w:val="0027411F"/>
    <w:rsid w:val="0028653D"/>
    <w:rsid w:val="00374707"/>
    <w:rsid w:val="004866B4"/>
    <w:rsid w:val="004F77C0"/>
    <w:rsid w:val="00535B8E"/>
    <w:rsid w:val="006A3815"/>
    <w:rsid w:val="0074543B"/>
    <w:rsid w:val="00961687"/>
    <w:rsid w:val="00A60302"/>
    <w:rsid w:val="00B87C3A"/>
    <w:rsid w:val="00DD5575"/>
    <w:rsid w:val="00EB0F19"/>
    <w:rsid w:val="00EB4138"/>
    <w:rsid w:val="00EC1650"/>
    <w:rsid w:val="00F82269"/>
    <w:rsid w:val="00FE1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9B13"/>
  <w15:chartTrackingRefBased/>
  <w15:docId w15:val="{1C5F7660-3B25-4105-83ED-F696435D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82269"/>
    <w:pPr>
      <w:spacing w:after="0" w:line="240" w:lineRule="auto"/>
      <w:jc w:val="both"/>
    </w:pPr>
    <w:rPr>
      <w:rFonts w:ascii="Arial" w:eastAsia="Times New Roman" w:hAnsi="Arial" w:cs="Arial"/>
      <w:szCs w:val="24"/>
    </w:rPr>
  </w:style>
  <w:style w:type="character" w:customStyle="1" w:styleId="BodyText3Char">
    <w:name w:val="Body Text 3 Char"/>
    <w:basedOn w:val="DefaultParagraphFont"/>
    <w:link w:val="BodyText3"/>
    <w:semiHidden/>
    <w:rsid w:val="00F82269"/>
    <w:rPr>
      <w:rFonts w:ascii="Arial" w:eastAsia="Times New Roman" w:hAnsi="Arial" w:cs="Arial"/>
      <w:szCs w:val="24"/>
    </w:rPr>
  </w:style>
  <w:style w:type="paragraph" w:styleId="BodyText">
    <w:name w:val="Body Text"/>
    <w:basedOn w:val="Normal"/>
    <w:link w:val="BodyTextChar"/>
    <w:uiPriority w:val="99"/>
    <w:semiHidden/>
    <w:unhideWhenUsed/>
    <w:rsid w:val="00A60302"/>
    <w:pPr>
      <w:spacing w:after="120"/>
    </w:pPr>
  </w:style>
  <w:style w:type="character" w:customStyle="1" w:styleId="BodyTextChar">
    <w:name w:val="Body Text Char"/>
    <w:basedOn w:val="DefaultParagraphFont"/>
    <w:link w:val="BodyText"/>
    <w:uiPriority w:val="99"/>
    <w:semiHidden/>
    <w:rsid w:val="00A60302"/>
  </w:style>
  <w:style w:type="character" w:styleId="Hyperlink">
    <w:name w:val="Hyperlink"/>
    <w:basedOn w:val="DefaultParagraphFont"/>
    <w:uiPriority w:val="99"/>
    <w:unhideWhenUsed/>
    <w:rsid w:val="00A60302"/>
    <w:rPr>
      <w:color w:val="0563C1" w:themeColor="hyperlink"/>
      <w:u w:val="single"/>
    </w:rPr>
  </w:style>
  <w:style w:type="paragraph" w:styleId="BodyText2">
    <w:name w:val="Body Text 2"/>
    <w:basedOn w:val="Normal"/>
    <w:link w:val="BodyText2Char"/>
    <w:uiPriority w:val="99"/>
    <w:unhideWhenUsed/>
    <w:rsid w:val="00A6030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60302"/>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0302"/>
    <w:rPr>
      <w:color w:val="605E5C"/>
      <w:shd w:val="clear" w:color="auto" w:fill="E1DFDD"/>
    </w:rPr>
  </w:style>
  <w:style w:type="paragraph" w:styleId="NormalWeb">
    <w:name w:val="Normal (Web)"/>
    <w:basedOn w:val="Normal"/>
    <w:uiPriority w:val="99"/>
    <w:semiHidden/>
    <w:unhideWhenUsed/>
    <w:rsid w:val="00EB4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6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clatsop.or.us/sites/default/files/fileattachments/human_resources/page/24851/chief_medicolegal_death_investigator_202007.pdf" TargetMode="External"/><Relationship Id="rId5" Type="http://schemas.openxmlformats.org/officeDocument/2006/relationships/hyperlink" Target="https://www.co.clatsop.or.us/sites/default/files/fileattachments/human_resources/page/16491/mdi_supplemental_questionaire.pdf" TargetMode="External"/><Relationship Id="rId4" Type="http://schemas.openxmlformats.org/officeDocument/2006/relationships/hyperlink" Target="http://www.co.clatsop.or.u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Dunkin</dc:creator>
  <cp:keywords/>
  <dc:description/>
  <cp:lastModifiedBy>Jane Dunkin</cp:lastModifiedBy>
  <cp:revision>3</cp:revision>
  <dcterms:created xsi:type="dcterms:W3CDTF">2020-08-03T16:23:00Z</dcterms:created>
  <dcterms:modified xsi:type="dcterms:W3CDTF">2020-08-06T21:04:00Z</dcterms:modified>
</cp:coreProperties>
</file>