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900"/>
      </w:tblGrid>
      <w:tr w:rsidR="00B744BC" w:rsidRPr="00B744BC" w:rsidTr="00B744BC">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7125"/>
            </w:tblGrid>
            <w:tr w:rsidR="00B744BC" w:rsidRPr="00B744BC">
              <w:trPr>
                <w:tblCellSpacing w:w="0" w:type="dxa"/>
                <w:jc w:val="center"/>
              </w:trPr>
              <w:tc>
                <w:tcPr>
                  <w:tcW w:w="2625" w:type="dxa"/>
                  <w:vAlign w:val="center"/>
                  <w:hideMark/>
                </w:tcPr>
                <w:p w:rsidR="00B744BC" w:rsidRPr="00B744BC" w:rsidRDefault="00B744BC" w:rsidP="00B744BC">
                  <w:pPr>
                    <w:spacing w:after="0" w:line="240" w:lineRule="auto"/>
                    <w:jc w:val="center"/>
                    <w:rPr>
                      <w:rFonts w:ascii="Verdana" w:eastAsia="Times New Roman" w:hAnsi="Verdana" w:cs="Times New Roman"/>
                      <w:color w:val="000000"/>
                      <w:sz w:val="20"/>
                      <w:szCs w:val="20"/>
                    </w:rPr>
                  </w:pPr>
                  <w:r w:rsidRPr="00B744BC">
                    <w:rPr>
                      <w:rFonts w:ascii="Verdana" w:eastAsia="Times New Roman" w:hAnsi="Verdana" w:cs="Times New Roman"/>
                      <w:noProof/>
                      <w:color w:val="000000"/>
                      <w:sz w:val="20"/>
                      <w:szCs w:val="20"/>
                    </w:rPr>
                    <w:drawing>
                      <wp:inline distT="0" distB="0" distL="0" distR="0">
                        <wp:extent cx="1257935" cy="1228725"/>
                        <wp:effectExtent l="0" t="0" r="0" b="9525"/>
                        <wp:docPr id="1" name="Picture 1" descr="https://agency.governmentjobs.com/images/AgencyImages/logo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logo3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35" cy="1228725"/>
                                </a:xfrm>
                                <a:prstGeom prst="rect">
                                  <a:avLst/>
                                </a:prstGeom>
                                <a:noFill/>
                                <a:ln>
                                  <a:noFill/>
                                </a:ln>
                              </pic:spPr>
                            </pic:pic>
                          </a:graphicData>
                        </a:graphic>
                      </wp:inline>
                    </w:drawing>
                  </w:r>
                </w:p>
              </w:tc>
              <w:tc>
                <w:tcPr>
                  <w:tcW w:w="0" w:type="auto"/>
                  <w:vAlign w:val="center"/>
                  <w:hideMark/>
                </w:tcPr>
                <w:p w:rsidR="00B744BC" w:rsidRPr="00B744BC" w:rsidRDefault="00B744BC" w:rsidP="00B744BC">
                  <w:pPr>
                    <w:spacing w:after="0" w:line="240" w:lineRule="auto"/>
                    <w:jc w:val="center"/>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br/>
                  </w:r>
                  <w:r w:rsidRPr="00B744BC">
                    <w:rPr>
                      <w:rFonts w:ascii="Verdana" w:eastAsia="Times New Roman" w:hAnsi="Verdana" w:cs="Times New Roman"/>
                      <w:b/>
                      <w:bCs/>
                      <w:color w:val="000000"/>
                      <w:sz w:val="20"/>
                      <w:szCs w:val="20"/>
                    </w:rPr>
                    <w:t>CITY OF JACKSONVILLE</w:t>
                  </w:r>
                  <w:r w:rsidRPr="00B744BC">
                    <w:rPr>
                      <w:rFonts w:ascii="Verdana" w:eastAsia="Times New Roman" w:hAnsi="Verdana" w:cs="Times New Roman"/>
                      <w:color w:val="000000"/>
                      <w:sz w:val="20"/>
                      <w:szCs w:val="20"/>
                    </w:rPr>
                    <w:br/>
                  </w:r>
                  <w:r w:rsidRPr="00B744BC">
                    <w:rPr>
                      <w:rFonts w:ascii="Verdana" w:eastAsia="Times New Roman" w:hAnsi="Verdana" w:cs="Times New Roman"/>
                      <w:b/>
                      <w:bCs/>
                      <w:color w:val="000000"/>
                      <w:sz w:val="20"/>
                      <w:szCs w:val="20"/>
                    </w:rPr>
                    <w:t>invites applications for the position of:</w:t>
                  </w:r>
                  <w:r w:rsidRPr="00B744BC">
                    <w:rPr>
                      <w:rFonts w:ascii="Verdana" w:eastAsia="Times New Roman" w:hAnsi="Verdana" w:cs="Times New Roman"/>
                      <w:color w:val="000000"/>
                      <w:sz w:val="20"/>
                      <w:szCs w:val="20"/>
                    </w:rPr>
                    <w:t> </w:t>
                  </w:r>
                  <w:r w:rsidRPr="00B744BC">
                    <w:rPr>
                      <w:rFonts w:ascii="Verdana" w:eastAsia="Times New Roman" w:hAnsi="Verdana" w:cs="Times New Roman"/>
                      <w:color w:val="000000"/>
                      <w:sz w:val="20"/>
                      <w:szCs w:val="20"/>
                    </w:rPr>
                    <w:br/>
                  </w:r>
                  <w:r w:rsidRPr="00B744BC">
                    <w:rPr>
                      <w:rFonts w:ascii="Verdana" w:eastAsia="Times New Roman" w:hAnsi="Verdana" w:cs="Times New Roman"/>
                      <w:b/>
                      <w:bCs/>
                      <w:color w:val="000000"/>
                      <w:sz w:val="48"/>
                      <w:szCs w:val="48"/>
                    </w:rPr>
                    <w:t>Associate Medical Examiner</w:t>
                  </w:r>
                </w:p>
              </w:tc>
            </w:tr>
          </w:tbl>
          <w:p w:rsidR="00B744BC" w:rsidRPr="00B744BC" w:rsidRDefault="00B744BC" w:rsidP="00B744BC">
            <w:pPr>
              <w:spacing w:after="0" w:line="240" w:lineRule="auto"/>
              <w:jc w:val="center"/>
              <w:rPr>
                <w:rFonts w:ascii="Verdana" w:eastAsia="Times New Roman" w:hAnsi="Verdana" w:cs="Times New Roman"/>
                <w:color w:val="000000"/>
                <w:sz w:val="20"/>
                <w:szCs w:val="20"/>
              </w:rPr>
            </w:pPr>
          </w:p>
        </w:tc>
      </w:tr>
      <w:tr w:rsidR="00B744BC" w:rsidRPr="00B744BC" w:rsidTr="00B744BC">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B744BC" w:rsidRPr="00B744B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05"/>
                  </w:tblGrid>
                  <w:tr w:rsidR="00B744BC" w:rsidRPr="00B744BC">
                    <w:trPr>
                      <w:tblCellSpacing w:w="0" w:type="dxa"/>
                    </w:trPr>
                    <w:tc>
                      <w:tcPr>
                        <w:tcW w:w="1755" w:type="dxa"/>
                        <w:hideMark/>
                      </w:tcPr>
                      <w:p w:rsidR="00B744BC" w:rsidRPr="00B744BC" w:rsidRDefault="00B744BC" w:rsidP="00B744BC">
                        <w:pPr>
                          <w:spacing w:after="0" w:line="240" w:lineRule="auto"/>
                          <w:rPr>
                            <w:rFonts w:ascii="Verdana" w:eastAsia="Times New Roman" w:hAnsi="Verdana" w:cs="Times New Roman"/>
                            <w:color w:val="000000"/>
                            <w:sz w:val="20"/>
                            <w:szCs w:val="20"/>
                          </w:rPr>
                        </w:pPr>
                        <w:r w:rsidRPr="00B744BC">
                          <w:rPr>
                            <w:rFonts w:ascii="Verdana" w:eastAsia="Times New Roman" w:hAnsi="Verdana" w:cs="Times New Roman"/>
                            <w:b/>
                            <w:bCs/>
                            <w:color w:val="000000"/>
                            <w:sz w:val="20"/>
                            <w:szCs w:val="20"/>
                          </w:rPr>
                          <w:t>SALARY:</w:t>
                        </w:r>
                      </w:p>
                    </w:tc>
                    <w:tc>
                      <w:tcPr>
                        <w:tcW w:w="0" w:type="auto"/>
                        <w:vAlign w:val="center"/>
                        <w:hideMark/>
                      </w:tcPr>
                      <w:p w:rsidR="00B744BC" w:rsidRPr="00B744BC" w:rsidRDefault="00B744BC" w:rsidP="00B744BC">
                        <w:pPr>
                          <w:spacing w:after="0"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$175,000.00 - $210,000.00 Annually</w:t>
                        </w:r>
                      </w:p>
                    </w:tc>
                  </w:tr>
                </w:tbl>
                <w:p w:rsidR="00B744BC" w:rsidRPr="00B744BC" w:rsidRDefault="00B744BC" w:rsidP="00B744BC">
                  <w:pPr>
                    <w:spacing w:after="0" w:line="240" w:lineRule="auto"/>
                    <w:rPr>
                      <w:rFonts w:ascii="Verdana" w:eastAsia="Times New Roman" w:hAnsi="Verdana" w:cs="Times New Roman"/>
                      <w:color w:val="000000"/>
                      <w:sz w:val="20"/>
                      <w:szCs w:val="20"/>
                    </w:rPr>
                  </w:pPr>
                </w:p>
              </w:tc>
            </w:tr>
          </w:tbl>
          <w:p w:rsidR="00B744BC" w:rsidRPr="00B744BC" w:rsidRDefault="00B744BC" w:rsidP="00B744BC">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B744BC" w:rsidRPr="00B744BC">
              <w:trPr>
                <w:tblCellSpacing w:w="0" w:type="dxa"/>
              </w:trPr>
              <w:tc>
                <w:tcPr>
                  <w:tcW w:w="0" w:type="auto"/>
                  <w:vAlign w:val="center"/>
                  <w:hideMark/>
                </w:tcPr>
                <w:p w:rsidR="00B744BC" w:rsidRPr="00B744BC" w:rsidRDefault="00B744BC" w:rsidP="00B744BC">
                  <w:pPr>
                    <w:spacing w:after="0" w:line="240" w:lineRule="auto"/>
                    <w:rPr>
                      <w:rFonts w:ascii="Verdana" w:eastAsia="Times New Roman" w:hAnsi="Verdana" w:cs="Times New Roman"/>
                      <w:color w:val="000000"/>
                      <w:sz w:val="20"/>
                      <w:szCs w:val="20"/>
                    </w:rPr>
                  </w:pPr>
                  <w:r w:rsidRPr="00B744BC">
                    <w:rPr>
                      <w:rFonts w:ascii="Verdana" w:eastAsia="Times New Roman" w:hAnsi="Verdana" w:cs="Times New Roman"/>
                      <w:b/>
                      <w:bCs/>
                      <w:color w:val="000000"/>
                      <w:sz w:val="20"/>
                      <w:szCs w:val="20"/>
                    </w:rPr>
                    <w:t>OPENING DATE:</w:t>
                  </w:r>
                  <w:r w:rsidRPr="00B744BC">
                    <w:rPr>
                      <w:rFonts w:ascii="Verdana" w:eastAsia="Times New Roman" w:hAnsi="Verdana" w:cs="Times New Roman"/>
                      <w:color w:val="000000"/>
                      <w:sz w:val="20"/>
                      <w:szCs w:val="20"/>
                    </w:rPr>
                    <w:t> 06/29/18</w:t>
                  </w:r>
                </w:p>
              </w:tc>
            </w:tr>
            <w:tr w:rsidR="00B744BC" w:rsidRPr="00B744BC">
              <w:trPr>
                <w:tblCellSpacing w:w="0" w:type="dxa"/>
              </w:trPr>
              <w:tc>
                <w:tcPr>
                  <w:tcW w:w="0" w:type="auto"/>
                  <w:vAlign w:val="center"/>
                  <w:hideMark/>
                </w:tcPr>
                <w:p w:rsidR="00B744BC" w:rsidRPr="00B744BC" w:rsidRDefault="00B744BC" w:rsidP="00B744BC">
                  <w:pPr>
                    <w:spacing w:after="0"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 </w:t>
                  </w:r>
                </w:p>
              </w:tc>
            </w:tr>
            <w:tr w:rsidR="00B744BC" w:rsidRPr="00B744BC">
              <w:trPr>
                <w:tblCellSpacing w:w="0" w:type="dxa"/>
              </w:trPr>
              <w:tc>
                <w:tcPr>
                  <w:tcW w:w="0" w:type="auto"/>
                  <w:vAlign w:val="center"/>
                  <w:hideMark/>
                </w:tcPr>
                <w:p w:rsidR="00B744BC" w:rsidRPr="00B744BC" w:rsidRDefault="00B744BC" w:rsidP="00B744BC">
                  <w:pPr>
                    <w:spacing w:after="0" w:line="240" w:lineRule="auto"/>
                    <w:rPr>
                      <w:rFonts w:ascii="Verdana" w:eastAsia="Times New Roman" w:hAnsi="Verdana" w:cs="Times New Roman"/>
                      <w:color w:val="000000"/>
                      <w:sz w:val="20"/>
                      <w:szCs w:val="20"/>
                    </w:rPr>
                  </w:pPr>
                  <w:r w:rsidRPr="00B744BC">
                    <w:rPr>
                      <w:rFonts w:ascii="Verdana" w:eastAsia="Times New Roman" w:hAnsi="Verdana" w:cs="Times New Roman"/>
                      <w:b/>
                      <w:bCs/>
                      <w:color w:val="000000"/>
                      <w:sz w:val="20"/>
                      <w:szCs w:val="20"/>
                    </w:rPr>
                    <w:t>CLOSING DATE:</w:t>
                  </w:r>
                  <w:r w:rsidRPr="00B744BC">
                    <w:rPr>
                      <w:rFonts w:ascii="Verdana" w:eastAsia="Times New Roman" w:hAnsi="Verdana" w:cs="Times New Roman"/>
                      <w:color w:val="000000"/>
                      <w:sz w:val="20"/>
                      <w:szCs w:val="20"/>
                    </w:rPr>
                    <w:t> Continuous</w:t>
                  </w:r>
                </w:p>
              </w:tc>
            </w:tr>
            <w:tr w:rsidR="00B744BC" w:rsidRPr="00B744BC">
              <w:trPr>
                <w:tblCellSpacing w:w="0" w:type="dxa"/>
              </w:trPr>
              <w:tc>
                <w:tcPr>
                  <w:tcW w:w="0" w:type="auto"/>
                  <w:vAlign w:val="center"/>
                  <w:hideMark/>
                </w:tcPr>
                <w:p w:rsidR="00B744BC" w:rsidRPr="00B744BC" w:rsidRDefault="00B744BC" w:rsidP="00B744BC">
                  <w:pPr>
                    <w:spacing w:after="0"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 </w:t>
                  </w:r>
                </w:p>
              </w:tc>
            </w:tr>
            <w:tr w:rsidR="00B744BC" w:rsidRPr="00B744BC">
              <w:trPr>
                <w:tblCellSpacing w:w="0" w:type="dxa"/>
              </w:trPr>
              <w:tc>
                <w:tcPr>
                  <w:tcW w:w="0" w:type="auto"/>
                  <w:tcMar>
                    <w:top w:w="0" w:type="dxa"/>
                    <w:left w:w="0" w:type="dxa"/>
                    <w:bottom w:w="0" w:type="dxa"/>
                    <w:right w:w="150" w:type="dxa"/>
                  </w:tcMar>
                  <w:hideMark/>
                </w:tcPr>
                <w:p w:rsidR="00B744BC" w:rsidRPr="00B744BC" w:rsidRDefault="00B744BC" w:rsidP="00B744BC">
                  <w:pPr>
                    <w:spacing w:before="100" w:beforeAutospacing="1" w:after="100" w:afterAutospacing="1" w:line="240" w:lineRule="auto"/>
                    <w:rPr>
                      <w:rFonts w:ascii="Verdana" w:eastAsia="Times New Roman" w:hAnsi="Verdana" w:cs="Times New Roman"/>
                      <w:color w:val="000000"/>
                      <w:sz w:val="20"/>
                      <w:szCs w:val="20"/>
                    </w:rPr>
                  </w:pPr>
                  <w:r w:rsidRPr="00B744BC">
                    <w:rPr>
                      <w:rFonts w:ascii="Verdana" w:eastAsia="Times New Roman" w:hAnsi="Verdana" w:cs="Times New Roman"/>
                      <w:b/>
                      <w:bCs/>
                      <w:color w:val="000000"/>
                      <w:sz w:val="20"/>
                      <w:szCs w:val="20"/>
                    </w:rPr>
                    <w:t>JOB DESCRIPTION:</w:t>
                  </w:r>
                </w:p>
              </w:tc>
            </w:tr>
            <w:tr w:rsidR="00B744BC" w:rsidRPr="00B744BC">
              <w:trPr>
                <w:tblCellSpacing w:w="0" w:type="dxa"/>
              </w:trPr>
              <w:tc>
                <w:tcPr>
                  <w:tcW w:w="0" w:type="auto"/>
                  <w:vAlign w:val="center"/>
                  <w:hideMark/>
                </w:tcPr>
                <w:p w:rsidR="00B744BC" w:rsidRPr="00B744BC" w:rsidRDefault="00B744BC" w:rsidP="00B744BC">
                  <w:pPr>
                    <w:spacing w:after="0" w:line="240" w:lineRule="auto"/>
                    <w:jc w:val="both"/>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br/>
                    <w:t>This position reports to the District Chief Medical Examiner and provides medico legal interpretations, performs autopsies, testifies in court and generates death certificates.</w:t>
                  </w:r>
                </w:p>
              </w:tc>
            </w:tr>
            <w:tr w:rsidR="00B744BC" w:rsidRPr="00B744BC">
              <w:trPr>
                <w:tblCellSpacing w:w="0" w:type="dxa"/>
              </w:trPr>
              <w:tc>
                <w:tcPr>
                  <w:tcW w:w="0" w:type="auto"/>
                  <w:vAlign w:val="center"/>
                  <w:hideMark/>
                </w:tcPr>
                <w:p w:rsidR="00B744BC" w:rsidRPr="00B744BC" w:rsidRDefault="00B744BC" w:rsidP="00B744BC">
                  <w:pPr>
                    <w:spacing w:after="0"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 </w:t>
                  </w:r>
                </w:p>
              </w:tc>
            </w:tr>
            <w:tr w:rsidR="00B744BC" w:rsidRPr="00B744BC">
              <w:trPr>
                <w:tblCellSpacing w:w="0" w:type="dxa"/>
              </w:trPr>
              <w:tc>
                <w:tcPr>
                  <w:tcW w:w="0" w:type="auto"/>
                  <w:tcMar>
                    <w:top w:w="0" w:type="dxa"/>
                    <w:left w:w="0" w:type="dxa"/>
                    <w:bottom w:w="0" w:type="dxa"/>
                    <w:right w:w="150" w:type="dxa"/>
                  </w:tcMar>
                  <w:hideMark/>
                </w:tcPr>
                <w:p w:rsidR="00B744BC" w:rsidRPr="00B744BC" w:rsidRDefault="00B744BC" w:rsidP="00B744BC">
                  <w:pPr>
                    <w:spacing w:before="100" w:beforeAutospacing="1" w:after="100" w:afterAutospacing="1" w:line="240" w:lineRule="auto"/>
                    <w:rPr>
                      <w:rFonts w:ascii="Verdana" w:eastAsia="Times New Roman" w:hAnsi="Verdana" w:cs="Times New Roman"/>
                      <w:color w:val="000000"/>
                      <w:sz w:val="20"/>
                      <w:szCs w:val="20"/>
                    </w:rPr>
                  </w:pPr>
                  <w:r w:rsidRPr="00B744BC">
                    <w:rPr>
                      <w:rFonts w:ascii="Verdana" w:eastAsia="Times New Roman" w:hAnsi="Verdana" w:cs="Times New Roman"/>
                      <w:b/>
                      <w:bCs/>
                      <w:color w:val="000000"/>
                      <w:sz w:val="20"/>
                      <w:szCs w:val="20"/>
                    </w:rPr>
                    <w:t>EXAMPLES OF WORK:</w:t>
                  </w:r>
                </w:p>
              </w:tc>
            </w:tr>
            <w:tr w:rsidR="00B744BC" w:rsidRPr="00B744BC">
              <w:trPr>
                <w:tblCellSpacing w:w="0" w:type="dxa"/>
              </w:trPr>
              <w:tc>
                <w:tcPr>
                  <w:tcW w:w="0" w:type="auto"/>
                  <w:vAlign w:val="center"/>
                  <w:hideMark/>
                </w:tcPr>
                <w:p w:rsidR="00B744BC" w:rsidRPr="00B744BC" w:rsidRDefault="00B744BC" w:rsidP="00B744BC">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Performs autopsies and physical examinations to determine the cause and manner of death. </w:t>
                  </w:r>
                  <w:bookmarkStart w:id="0" w:name="_GoBack"/>
                  <w:bookmarkEnd w:id="0"/>
                </w:p>
                <w:p w:rsidR="00B744BC" w:rsidRPr="00B744BC" w:rsidRDefault="00B744BC" w:rsidP="00B744BC">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Interprets histological, toxicological, chemical, hematological and microbiological laboratory results.</w:t>
                  </w:r>
                </w:p>
                <w:p w:rsidR="00B744BC" w:rsidRPr="00B744BC" w:rsidRDefault="00B744BC" w:rsidP="00B744BC">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Maintains Medical Examiner records and follows policies/procedures for the documentation of the chain of custody of decedent personal effects, evidence and human remains.</w:t>
                  </w:r>
                </w:p>
                <w:p w:rsidR="00B744BC" w:rsidRPr="00B744BC" w:rsidRDefault="00B744BC" w:rsidP="00B744BC">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Performs and formulates on-call and death scene investigation/triage decisions.</w:t>
                  </w:r>
                </w:p>
                <w:p w:rsidR="00B744BC" w:rsidRPr="00B744BC" w:rsidRDefault="00B744BC" w:rsidP="00B744BC">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Testifies in deposition and in court as an expert witness, effectively presenting and communicating findings in a logical manner.</w:t>
                  </w:r>
                </w:p>
                <w:p w:rsidR="00B744BC" w:rsidRPr="00B744BC" w:rsidRDefault="00B744BC" w:rsidP="00B744BC">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Appropriately responds to and addresses questions posed by judges, attorneys, family members, and members of the media or public.</w:t>
                  </w:r>
                </w:p>
                <w:p w:rsidR="00B744BC" w:rsidRPr="00B744BC" w:rsidRDefault="00B744BC" w:rsidP="00B744BC">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Generates death certificates.</w:t>
                  </w:r>
                </w:p>
                <w:p w:rsidR="00B744BC" w:rsidRPr="00B744BC" w:rsidRDefault="00B744BC" w:rsidP="00B744BC">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Reviews, approves, and records cremation requests.</w:t>
                  </w:r>
                </w:p>
                <w:p w:rsidR="00B744BC" w:rsidRPr="00B744BC" w:rsidRDefault="00B744BC" w:rsidP="00B744BC">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Performs other duties as required.</w:t>
                  </w:r>
                </w:p>
              </w:tc>
            </w:tr>
            <w:tr w:rsidR="00B744BC" w:rsidRPr="00B744BC">
              <w:trPr>
                <w:tblCellSpacing w:w="0" w:type="dxa"/>
              </w:trPr>
              <w:tc>
                <w:tcPr>
                  <w:tcW w:w="0" w:type="auto"/>
                  <w:vAlign w:val="center"/>
                  <w:hideMark/>
                </w:tcPr>
                <w:p w:rsidR="00B744BC" w:rsidRPr="00B744BC" w:rsidRDefault="00B744BC" w:rsidP="00B744BC">
                  <w:pPr>
                    <w:spacing w:after="0"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 </w:t>
                  </w:r>
                </w:p>
              </w:tc>
            </w:tr>
            <w:tr w:rsidR="00B744BC" w:rsidRPr="00B744BC">
              <w:trPr>
                <w:tblCellSpacing w:w="0" w:type="dxa"/>
              </w:trPr>
              <w:tc>
                <w:tcPr>
                  <w:tcW w:w="0" w:type="auto"/>
                  <w:tcMar>
                    <w:top w:w="0" w:type="dxa"/>
                    <w:left w:w="0" w:type="dxa"/>
                    <w:bottom w:w="0" w:type="dxa"/>
                    <w:right w:w="150" w:type="dxa"/>
                  </w:tcMar>
                  <w:hideMark/>
                </w:tcPr>
                <w:p w:rsidR="00B744BC" w:rsidRPr="00B744BC" w:rsidRDefault="00B744BC" w:rsidP="00B744BC">
                  <w:pPr>
                    <w:spacing w:before="100" w:beforeAutospacing="1" w:after="100" w:afterAutospacing="1" w:line="240" w:lineRule="auto"/>
                    <w:rPr>
                      <w:rFonts w:ascii="Verdana" w:eastAsia="Times New Roman" w:hAnsi="Verdana" w:cs="Times New Roman"/>
                      <w:color w:val="000000"/>
                      <w:sz w:val="20"/>
                      <w:szCs w:val="20"/>
                    </w:rPr>
                  </w:pPr>
                  <w:r w:rsidRPr="00B744BC">
                    <w:rPr>
                      <w:rFonts w:ascii="Verdana" w:eastAsia="Times New Roman" w:hAnsi="Verdana" w:cs="Times New Roman"/>
                      <w:b/>
                      <w:bCs/>
                      <w:color w:val="000000"/>
                      <w:sz w:val="20"/>
                      <w:szCs w:val="20"/>
                    </w:rPr>
                    <w:t>OPEN REQUIREMENTS/SUPPLEMENTAL INFORMATION:</w:t>
                  </w:r>
                </w:p>
              </w:tc>
            </w:tr>
            <w:tr w:rsidR="00B744BC" w:rsidRPr="00B744BC">
              <w:trPr>
                <w:tblCellSpacing w:w="0" w:type="dxa"/>
              </w:trPr>
              <w:tc>
                <w:tcPr>
                  <w:tcW w:w="0" w:type="auto"/>
                  <w:vAlign w:val="center"/>
                  <w:hideMark/>
                </w:tcPr>
                <w:p w:rsidR="00B744BC" w:rsidRPr="00B744BC" w:rsidRDefault="00B744BC" w:rsidP="00B744B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Graduation from an approved school of medicine and completion of an accredited anatomic or anatomic/clinical pathology residency is required.</w:t>
                  </w:r>
                </w:p>
                <w:p w:rsidR="00B744BC" w:rsidRPr="00B744BC" w:rsidRDefault="00B744BC" w:rsidP="00B744B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Completion of an accredited forensic fellowship program is required. </w:t>
                  </w:r>
                </w:p>
                <w:p w:rsidR="00B744BC" w:rsidRPr="00B744BC" w:rsidRDefault="00B744BC" w:rsidP="00B744B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Board certification in anatomic or anatomic/clinical pathology and board eligibility in forensic pathology is required. </w:t>
                  </w:r>
                </w:p>
                <w:p w:rsidR="00B744BC" w:rsidRPr="00B744BC" w:rsidRDefault="00B744BC" w:rsidP="00B744B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Forensic board certification must be completed within two years of appointment. </w:t>
                  </w:r>
                </w:p>
                <w:p w:rsidR="00B744BC" w:rsidRPr="00B744BC" w:rsidRDefault="00B744BC" w:rsidP="00B744B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t>Possession of a current license to practice in the State of Florida is required.</w:t>
                  </w:r>
                </w:p>
                <w:p w:rsidR="00B744BC" w:rsidRPr="00B744BC" w:rsidRDefault="00B744BC" w:rsidP="00B744BC">
                  <w:pPr>
                    <w:spacing w:after="0"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br/>
                  </w:r>
                  <w:r w:rsidRPr="00B744BC">
                    <w:rPr>
                      <w:rFonts w:ascii="Verdana" w:eastAsia="Times New Roman" w:hAnsi="Verdana" w:cs="Times New Roman"/>
                      <w:b/>
                      <w:bCs/>
                      <w:color w:val="000000"/>
                      <w:sz w:val="20"/>
                      <w:szCs w:val="20"/>
                    </w:rPr>
                    <w:t>ONLINE APPLICATION REQUIRED</w:t>
                  </w:r>
                  <w:r w:rsidRPr="00B744BC">
                    <w:rPr>
                      <w:rFonts w:ascii="Verdana" w:eastAsia="Times New Roman" w:hAnsi="Verdana" w:cs="Times New Roman"/>
                      <w:color w:val="000000"/>
                      <w:sz w:val="20"/>
                      <w:szCs w:val="20"/>
                    </w:rPr>
                    <w:t>.  Apply at </w:t>
                  </w:r>
                  <w:hyperlink r:id="rId6" w:history="1">
                    <w:r w:rsidRPr="00B744BC">
                      <w:rPr>
                        <w:rFonts w:ascii="Verdana" w:eastAsia="Times New Roman" w:hAnsi="Verdana" w:cs="Times New Roman"/>
                        <w:color w:val="0000FF"/>
                        <w:sz w:val="20"/>
                        <w:szCs w:val="20"/>
                        <w:u w:val="single"/>
                      </w:rPr>
                      <w:t>www.coj.net/jobs</w:t>
                    </w:r>
                  </w:hyperlink>
                  <w:r w:rsidRPr="00B744BC">
                    <w:rPr>
                      <w:rFonts w:ascii="Verdana" w:eastAsia="Times New Roman" w:hAnsi="Verdana" w:cs="Times New Roman"/>
                      <w:color w:val="000000"/>
                      <w:sz w:val="20"/>
                      <w:szCs w:val="20"/>
                    </w:rPr>
                    <w:t xml:space="preserve">.  NEOGOV works best with Google Chrome, Firefox and Internet Explorer version 11 or higher browsers.  Please try to apply using one of these browsers.  You may have to cut and paste the link into the browser's search area. Be sure to add coj.net to your address book to ensure you receive email notifications. You may also check your application status at any time by logging into your </w:t>
                  </w:r>
                  <w:r w:rsidRPr="00B744BC">
                    <w:rPr>
                      <w:rFonts w:ascii="Verdana" w:eastAsia="Times New Roman" w:hAnsi="Verdana" w:cs="Times New Roman"/>
                      <w:color w:val="000000"/>
                      <w:sz w:val="20"/>
                      <w:szCs w:val="20"/>
                    </w:rPr>
                    <w:lastRenderedPageBreak/>
                    <w:t>account.</w:t>
                  </w:r>
                  <w:r w:rsidRPr="00B744BC">
                    <w:rPr>
                      <w:rFonts w:ascii="Verdana" w:eastAsia="Times New Roman" w:hAnsi="Verdana" w:cs="Times New Roman"/>
                      <w:color w:val="000000"/>
                      <w:sz w:val="20"/>
                      <w:szCs w:val="20"/>
                    </w:rPr>
                    <w:br/>
                    <w:t> </w:t>
                  </w:r>
                  <w:r w:rsidRPr="00B744BC">
                    <w:rPr>
                      <w:rFonts w:ascii="Verdana" w:eastAsia="Times New Roman" w:hAnsi="Verdana" w:cs="Times New Roman"/>
                      <w:color w:val="000000"/>
                      <w:sz w:val="20"/>
                      <w:szCs w:val="20"/>
                    </w:rPr>
                    <w:br/>
                    <w:t>If claiming veteran's preference, you must attach a DD-214 (Member Form-4 copy) or military discharge papers, or equivalent certification from the Department of Veterans Affairs listing military status, dates of service and character of discharge.  You must also attach the Veterans Preference Certification Form and if applicable, the additional forms as noted here:  </w:t>
                  </w:r>
                  <w:hyperlink r:id="rId7" w:history="1">
                    <w:r w:rsidRPr="00B744BC">
                      <w:rPr>
                        <w:rFonts w:ascii="Verdana" w:eastAsia="Times New Roman" w:hAnsi="Verdana" w:cs="Times New Roman"/>
                        <w:color w:val="0000FF"/>
                        <w:sz w:val="20"/>
                        <w:szCs w:val="20"/>
                        <w:u w:val="single"/>
                      </w:rPr>
                      <w:t>http://www.coj.net/departments/employee-services/veterans-preference</w:t>
                    </w:r>
                  </w:hyperlink>
                  <w:r w:rsidRPr="00B744BC">
                    <w:rPr>
                      <w:rFonts w:ascii="Verdana" w:eastAsia="Times New Roman" w:hAnsi="Verdana" w:cs="Times New Roman"/>
                      <w:color w:val="000000"/>
                      <w:sz w:val="20"/>
                      <w:szCs w:val="20"/>
                    </w:rPr>
                    <w:br/>
                    <w:t> </w:t>
                  </w:r>
                  <w:r w:rsidRPr="00B744BC">
                    <w:rPr>
                      <w:rFonts w:ascii="Verdana" w:eastAsia="Times New Roman" w:hAnsi="Verdana" w:cs="Times New Roman"/>
                      <w:color w:val="000000"/>
                      <w:sz w:val="20"/>
                      <w:szCs w:val="20"/>
                    </w:rPr>
                    <w:br/>
                    <w:t>If a candidate believes he or she was not afforded veteran's preference, he or she may file an email complaint or written complaint, within 60 calendar days upon receipt of notification of the hiring decision, requesting an investigation to:</w:t>
                  </w:r>
                  <w:r w:rsidRPr="00B744BC">
                    <w:rPr>
                      <w:rFonts w:ascii="Verdana" w:eastAsia="Times New Roman" w:hAnsi="Verdana" w:cs="Times New Roman"/>
                      <w:color w:val="000000"/>
                      <w:sz w:val="20"/>
                      <w:szCs w:val="20"/>
                    </w:rPr>
                    <w:br/>
                    <w:t> </w:t>
                  </w:r>
                  <w:r w:rsidRPr="00B744BC">
                    <w:rPr>
                      <w:rFonts w:ascii="Verdana" w:eastAsia="Times New Roman" w:hAnsi="Verdana" w:cs="Times New Roman"/>
                      <w:color w:val="000000"/>
                      <w:sz w:val="20"/>
                      <w:szCs w:val="20"/>
                    </w:rPr>
                    <w:br/>
                    <w:t>Florida Department of Veterans Affairs</w:t>
                  </w:r>
                  <w:r w:rsidRPr="00B744BC">
                    <w:rPr>
                      <w:rFonts w:ascii="Verdana" w:eastAsia="Times New Roman" w:hAnsi="Verdana" w:cs="Times New Roman"/>
                      <w:color w:val="000000"/>
                      <w:sz w:val="20"/>
                      <w:szCs w:val="20"/>
                    </w:rPr>
                    <w:br/>
                    <w:t>Veterans Preference Coordinator</w:t>
                  </w:r>
                  <w:r w:rsidRPr="00B744BC">
                    <w:rPr>
                      <w:rFonts w:ascii="Verdana" w:eastAsia="Times New Roman" w:hAnsi="Verdana" w:cs="Times New Roman"/>
                      <w:color w:val="000000"/>
                      <w:sz w:val="20"/>
                      <w:szCs w:val="20"/>
                    </w:rPr>
                    <w:br/>
                    <w:t xml:space="preserve">11351 </w:t>
                  </w:r>
                  <w:proofErr w:type="spellStart"/>
                  <w:r w:rsidRPr="00B744BC">
                    <w:rPr>
                      <w:rFonts w:ascii="Verdana" w:eastAsia="Times New Roman" w:hAnsi="Verdana" w:cs="Times New Roman"/>
                      <w:color w:val="000000"/>
                      <w:sz w:val="20"/>
                      <w:szCs w:val="20"/>
                    </w:rPr>
                    <w:t>Ulmerton</w:t>
                  </w:r>
                  <w:proofErr w:type="spellEnd"/>
                  <w:r w:rsidRPr="00B744BC">
                    <w:rPr>
                      <w:rFonts w:ascii="Verdana" w:eastAsia="Times New Roman" w:hAnsi="Verdana" w:cs="Times New Roman"/>
                      <w:color w:val="000000"/>
                      <w:sz w:val="20"/>
                      <w:szCs w:val="20"/>
                    </w:rPr>
                    <w:t xml:space="preserve"> Road, Suite 311</w:t>
                  </w:r>
                  <w:r w:rsidRPr="00B744BC">
                    <w:rPr>
                      <w:rFonts w:ascii="Verdana" w:eastAsia="Times New Roman" w:hAnsi="Verdana" w:cs="Times New Roman"/>
                      <w:color w:val="000000"/>
                      <w:sz w:val="20"/>
                      <w:szCs w:val="20"/>
                    </w:rPr>
                    <w:br/>
                    <w:t>Largo, FL  33778-1630</w:t>
                  </w:r>
                  <w:r w:rsidRPr="00B744BC">
                    <w:rPr>
                      <w:rFonts w:ascii="Verdana" w:eastAsia="Times New Roman" w:hAnsi="Verdana" w:cs="Times New Roman"/>
                      <w:color w:val="000000"/>
                      <w:sz w:val="20"/>
                      <w:szCs w:val="20"/>
                    </w:rPr>
                    <w:br/>
                    <w:t>email: VeteransPreference@fdva.state.fl.us</w:t>
                  </w:r>
                </w:p>
              </w:tc>
            </w:tr>
          </w:tbl>
          <w:p w:rsidR="00B744BC" w:rsidRPr="00B744BC" w:rsidRDefault="00B744BC" w:rsidP="00B744BC">
            <w:pPr>
              <w:spacing w:after="0" w:line="240" w:lineRule="auto"/>
              <w:rPr>
                <w:rFonts w:ascii="Verdana" w:eastAsia="Times New Roman" w:hAnsi="Verdana" w:cs="Times New Roman"/>
                <w:color w:val="000000"/>
                <w:sz w:val="20"/>
                <w:szCs w:val="20"/>
              </w:rPr>
            </w:pPr>
            <w:r w:rsidRPr="00B744BC">
              <w:rPr>
                <w:rFonts w:ascii="Verdana" w:eastAsia="Times New Roman" w:hAnsi="Verdana" w:cs="Times New Roman"/>
                <w:color w:val="000000"/>
                <w:sz w:val="20"/>
                <w:szCs w:val="20"/>
              </w:rPr>
              <w:lastRenderedPageBreak/>
              <w:br/>
              <w:t> </w:t>
            </w:r>
          </w:p>
        </w:tc>
      </w:tr>
      <w:tr w:rsidR="00B744BC" w:rsidRPr="00B744BC" w:rsidTr="00B744BC">
        <w:trPr>
          <w:tblCellSpacing w:w="0" w:type="dxa"/>
          <w:jc w:val="center"/>
        </w:trPr>
        <w:tc>
          <w:tcPr>
            <w:tcW w:w="0" w:type="auto"/>
            <w:tcBorders>
              <w:top w:val="single" w:sz="6" w:space="0" w:color="000000"/>
              <w:left w:val="nil"/>
              <w:bottom w:val="single" w:sz="6" w:space="0" w:color="000000"/>
              <w:right w:val="nil"/>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60"/>
              <w:gridCol w:w="4890"/>
            </w:tblGrid>
            <w:tr w:rsidR="00B744BC" w:rsidRPr="00B744BC">
              <w:trPr>
                <w:tblCellSpacing w:w="15" w:type="dxa"/>
              </w:trPr>
              <w:tc>
                <w:tcPr>
                  <w:tcW w:w="9660" w:type="dxa"/>
                  <w:gridSpan w:val="2"/>
                  <w:hideMark/>
                </w:tcPr>
                <w:p w:rsidR="00B744BC" w:rsidRPr="00B744BC" w:rsidRDefault="00B744BC" w:rsidP="00B744BC">
                  <w:pPr>
                    <w:spacing w:after="0" w:line="240" w:lineRule="auto"/>
                    <w:rPr>
                      <w:rFonts w:ascii="Verdana" w:eastAsia="Times New Roman" w:hAnsi="Verdana" w:cs="Times New Roman"/>
                      <w:color w:val="000000"/>
                      <w:sz w:val="20"/>
                      <w:szCs w:val="20"/>
                    </w:rPr>
                  </w:pPr>
                </w:p>
              </w:tc>
            </w:tr>
            <w:tr w:rsidR="00B744BC" w:rsidRPr="00B744BC">
              <w:trPr>
                <w:tblCellSpacing w:w="15" w:type="dxa"/>
              </w:trPr>
              <w:tc>
                <w:tcPr>
                  <w:tcW w:w="4800" w:type="dxa"/>
                  <w:hideMark/>
                </w:tcPr>
                <w:p w:rsidR="00B744BC" w:rsidRPr="00B744BC" w:rsidRDefault="00B744BC" w:rsidP="00B744BC">
                  <w:pPr>
                    <w:spacing w:after="0" w:line="240" w:lineRule="auto"/>
                    <w:rPr>
                      <w:rFonts w:ascii="Verdana" w:eastAsia="Times New Roman" w:hAnsi="Verdana" w:cs="Times New Roman"/>
                      <w:color w:val="000000"/>
                      <w:sz w:val="16"/>
                      <w:szCs w:val="16"/>
                    </w:rPr>
                  </w:pPr>
                  <w:r w:rsidRPr="00B744BC">
                    <w:rPr>
                      <w:rFonts w:ascii="Verdana" w:eastAsia="Times New Roman" w:hAnsi="Verdana" w:cs="Times New Roman"/>
                      <w:color w:val="000000"/>
                      <w:sz w:val="16"/>
                      <w:szCs w:val="16"/>
                    </w:rPr>
                    <w:t>APPLICATIONS MAY BE FILED ONLINE AT:</w:t>
                  </w:r>
                  <w:r w:rsidRPr="00B744BC">
                    <w:rPr>
                      <w:rFonts w:ascii="Verdana" w:eastAsia="Times New Roman" w:hAnsi="Verdana" w:cs="Times New Roman"/>
                      <w:color w:val="000000"/>
                      <w:sz w:val="16"/>
                      <w:szCs w:val="16"/>
                    </w:rPr>
                    <w:br/>
                  </w:r>
                  <w:hyperlink r:id="rId8" w:history="1">
                    <w:r w:rsidRPr="00B744BC">
                      <w:rPr>
                        <w:rFonts w:ascii="Verdana" w:eastAsia="Times New Roman" w:hAnsi="Verdana" w:cs="Times New Roman"/>
                        <w:color w:val="0000FF"/>
                        <w:sz w:val="16"/>
                        <w:szCs w:val="16"/>
                        <w:u w:val="single"/>
                      </w:rPr>
                      <w:t>http://www.coj.net/departments/employee-services.aspx</w:t>
                    </w:r>
                  </w:hyperlink>
                  <w:r w:rsidRPr="00B744BC">
                    <w:rPr>
                      <w:rFonts w:ascii="Verdana" w:eastAsia="Times New Roman" w:hAnsi="Verdana" w:cs="Times New Roman"/>
                      <w:color w:val="000000"/>
                      <w:sz w:val="16"/>
                      <w:szCs w:val="16"/>
                    </w:rPr>
                    <w:br/>
                  </w:r>
                  <w:r w:rsidRPr="00B744BC">
                    <w:rPr>
                      <w:rFonts w:ascii="Verdana" w:eastAsia="Times New Roman" w:hAnsi="Verdana" w:cs="Times New Roman"/>
                      <w:color w:val="000000"/>
                      <w:sz w:val="16"/>
                      <w:szCs w:val="16"/>
                    </w:rPr>
                    <w:br/>
                    <w:t>117 West Duval Street, Suite 100</w:t>
                  </w:r>
                  <w:r w:rsidRPr="00B744BC">
                    <w:rPr>
                      <w:rFonts w:ascii="Verdana" w:eastAsia="Times New Roman" w:hAnsi="Verdana" w:cs="Times New Roman"/>
                      <w:color w:val="000000"/>
                      <w:sz w:val="16"/>
                      <w:szCs w:val="16"/>
                    </w:rPr>
                    <w:br/>
                    <w:t>Jacksonville, FL 32202</w:t>
                  </w:r>
                  <w:r w:rsidRPr="00B744BC">
                    <w:rPr>
                      <w:rFonts w:ascii="Verdana" w:eastAsia="Times New Roman" w:hAnsi="Verdana" w:cs="Times New Roman"/>
                      <w:color w:val="000000"/>
                      <w:sz w:val="16"/>
                      <w:szCs w:val="16"/>
                    </w:rPr>
                    <w:br/>
                    <w:t>(904) 630-1287</w:t>
                  </w:r>
                  <w:r w:rsidRPr="00B744BC">
                    <w:rPr>
                      <w:rFonts w:ascii="Verdana" w:eastAsia="Times New Roman" w:hAnsi="Verdana" w:cs="Times New Roman"/>
                      <w:color w:val="000000"/>
                      <w:sz w:val="16"/>
                      <w:szCs w:val="16"/>
                    </w:rPr>
                    <w:br/>
                  </w:r>
                  <w:r w:rsidRPr="00B744BC">
                    <w:rPr>
                      <w:rFonts w:ascii="Verdana" w:eastAsia="Times New Roman" w:hAnsi="Verdana" w:cs="Times New Roman"/>
                      <w:color w:val="000000"/>
                      <w:sz w:val="16"/>
                      <w:szCs w:val="16"/>
                    </w:rPr>
                    <w:br/>
                  </w:r>
                  <w:hyperlink r:id="rId9" w:history="1">
                    <w:r w:rsidRPr="00B744BC">
                      <w:rPr>
                        <w:rFonts w:ascii="Verdana" w:eastAsia="Times New Roman" w:hAnsi="Verdana" w:cs="Times New Roman"/>
                        <w:color w:val="0000FF"/>
                        <w:sz w:val="16"/>
                        <w:szCs w:val="16"/>
                        <w:u w:val="single"/>
                      </w:rPr>
                      <w:t>Recruit@coj.net</w:t>
                    </w:r>
                  </w:hyperlink>
                </w:p>
              </w:tc>
              <w:tc>
                <w:tcPr>
                  <w:tcW w:w="0" w:type="auto"/>
                  <w:vAlign w:val="center"/>
                  <w:hideMark/>
                </w:tcPr>
                <w:p w:rsidR="00B744BC" w:rsidRPr="00B744BC" w:rsidRDefault="00B744BC" w:rsidP="00B744BC">
                  <w:pPr>
                    <w:spacing w:after="0" w:line="240" w:lineRule="auto"/>
                    <w:rPr>
                      <w:rFonts w:ascii="Times New Roman" w:eastAsia="Times New Roman" w:hAnsi="Times New Roman" w:cs="Times New Roman"/>
                      <w:sz w:val="20"/>
                      <w:szCs w:val="20"/>
                    </w:rPr>
                  </w:pPr>
                </w:p>
              </w:tc>
            </w:tr>
          </w:tbl>
          <w:p w:rsidR="00B744BC" w:rsidRPr="00B744BC" w:rsidRDefault="00B744BC" w:rsidP="00B744BC">
            <w:pPr>
              <w:spacing w:after="0" w:line="240" w:lineRule="auto"/>
              <w:rPr>
                <w:rFonts w:ascii="Verdana" w:eastAsia="Times New Roman" w:hAnsi="Verdana" w:cs="Times New Roman"/>
                <w:color w:val="000000"/>
                <w:sz w:val="20"/>
                <w:szCs w:val="20"/>
              </w:rPr>
            </w:pPr>
          </w:p>
        </w:tc>
      </w:tr>
    </w:tbl>
    <w:p w:rsidR="006A239D" w:rsidRDefault="006A239D"/>
    <w:sectPr w:rsidR="006A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64D"/>
    <w:multiLevelType w:val="multilevel"/>
    <w:tmpl w:val="D46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B1C3D"/>
    <w:multiLevelType w:val="multilevel"/>
    <w:tmpl w:val="1F8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C"/>
    <w:rsid w:val="006A239D"/>
    <w:rsid w:val="00B7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41729-4E0A-42E0-9EE6-D6902F88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44BC"/>
    <w:rPr>
      <w:b/>
      <w:bCs/>
    </w:rPr>
  </w:style>
  <w:style w:type="character" w:customStyle="1" w:styleId="style1">
    <w:name w:val="style1"/>
    <w:basedOn w:val="DefaultParagraphFont"/>
    <w:rsid w:val="00B744BC"/>
  </w:style>
  <w:style w:type="paragraph" w:styleId="NormalWeb">
    <w:name w:val="Normal (Web)"/>
    <w:basedOn w:val="Normal"/>
    <w:uiPriority w:val="99"/>
    <w:semiHidden/>
    <w:unhideWhenUsed/>
    <w:rsid w:val="00B744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4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j.net/departments/employee-services.aspx" TargetMode="External"/><Relationship Id="rId3" Type="http://schemas.openxmlformats.org/officeDocument/2006/relationships/settings" Target="settings.xml"/><Relationship Id="rId7" Type="http://schemas.openxmlformats.org/officeDocument/2006/relationships/hyperlink" Target="http://www.coj.net/departments/employee-services/veterans-pre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j.net/job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Crutchfield, Tim</dc:creator>
  <cp:keywords/>
  <dc:description/>
  <cp:lastModifiedBy>Crutchfield, Tim</cp:lastModifiedBy>
  <cp:revision>1</cp:revision>
  <dcterms:created xsi:type="dcterms:W3CDTF">2018-10-01T14:56:00Z</dcterms:created>
  <dcterms:modified xsi:type="dcterms:W3CDTF">2018-10-01T14:57:00Z</dcterms:modified>
</cp:coreProperties>
</file>